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E0" w:rsidRPr="00AD6A79" w:rsidRDefault="00727DE0">
      <w:pPr>
        <w:jc w:val="right"/>
        <w:rPr>
          <w:rFonts w:eastAsia="SimSun-ExtB" w:cs="Arial"/>
          <w:b/>
          <w:bCs/>
          <w:color w:val="000080"/>
          <w:sz w:val="144"/>
          <w:szCs w:val="144"/>
          <w14:shadow w14:blurRad="50800" w14:dist="38100" w14:dir="2700000" w14:sx="100000" w14:sy="100000" w14:kx="0" w14:ky="0" w14:algn="tl">
            <w14:srgbClr w14:val="000000">
              <w14:alpha w14:val="60000"/>
            </w14:srgbClr>
          </w14:shadow>
        </w:rPr>
      </w:pPr>
      <w:r>
        <w:tab/>
      </w:r>
      <w:r w:rsidR="002A44F5" w:rsidRPr="00AD6A79">
        <w:rPr>
          <w:rFonts w:eastAsia="SimSun-ExtB" w:cs="Arial"/>
          <w:b/>
          <w:bCs/>
          <w:color w:val="000080"/>
          <w:sz w:val="144"/>
          <w:szCs w:val="144"/>
          <w14:shadow w14:blurRad="50800" w14:dist="38100" w14:dir="2700000" w14:sx="100000" w14:sy="100000" w14:kx="0" w14:ky="0" w14:algn="tl">
            <w14:srgbClr w14:val="000000">
              <w14:alpha w14:val="60000"/>
            </w14:srgbClr>
          </w14:shadow>
        </w:rPr>
        <w:t>SINeP</w:t>
      </w:r>
      <w:r w:rsidRPr="00AD6A79">
        <w:rPr>
          <w:rFonts w:eastAsia="SimSun-ExtB" w:cs="Arial"/>
          <w:b/>
          <w:bCs/>
          <w:color w:val="000080"/>
          <w:sz w:val="144"/>
          <w:szCs w:val="144"/>
          <w14:shadow w14:blurRad="50800" w14:dist="38100" w14:dir="2700000" w14:sx="100000" w14:sy="100000" w14:kx="0" w14:ky="0" w14:algn="tl">
            <w14:srgbClr w14:val="000000">
              <w14:alpha w14:val="60000"/>
            </w14:srgbClr>
          </w14:shadow>
        </w:rPr>
        <w:t>ost</w:t>
      </w:r>
    </w:p>
    <w:p w:rsidR="00727DE0" w:rsidRPr="003E44FD" w:rsidRDefault="00DF4069">
      <w:pPr>
        <w:jc w:val="right"/>
        <w:rPr>
          <w:rFonts w:ascii="Arial" w:hAnsi="Arial" w:cs="Arial"/>
          <w:color w:val="808000"/>
          <w:sz w:val="24"/>
          <w:szCs w:val="24"/>
        </w:rPr>
      </w:pPr>
      <w:r w:rsidRPr="003E44FD">
        <w:rPr>
          <w:rFonts w:ascii="Arial" w:hAnsi="Arial" w:cs="Arial"/>
          <w:color w:val="808000"/>
          <w:sz w:val="24"/>
          <w:szCs w:val="24"/>
        </w:rPr>
        <w:t xml:space="preserve">The newsletter of </w:t>
      </w:r>
      <w:r w:rsidRPr="003E44FD">
        <w:rPr>
          <w:rFonts w:ascii="Arial" w:hAnsi="Arial" w:cs="Arial"/>
          <w:b/>
          <w:color w:val="808000"/>
          <w:sz w:val="24"/>
          <w:szCs w:val="24"/>
        </w:rPr>
        <w:t>Somerset Intellig</w:t>
      </w:r>
      <w:bookmarkStart w:id="0" w:name="_GoBack"/>
      <w:bookmarkEnd w:id="0"/>
      <w:r w:rsidRPr="003E44FD">
        <w:rPr>
          <w:rFonts w:ascii="Arial" w:hAnsi="Arial" w:cs="Arial"/>
          <w:b/>
          <w:color w:val="808000"/>
          <w:sz w:val="24"/>
          <w:szCs w:val="24"/>
        </w:rPr>
        <w:t>ence</w:t>
      </w:r>
      <w:r w:rsidR="002A44F5" w:rsidRPr="003E44FD">
        <w:rPr>
          <w:rFonts w:ascii="Arial" w:hAnsi="Arial" w:cs="Arial"/>
          <w:color w:val="808000"/>
          <w:sz w:val="24"/>
          <w:szCs w:val="24"/>
        </w:rPr>
        <w:t xml:space="preserve"> </w:t>
      </w:r>
      <w:r w:rsidR="003E44FD">
        <w:rPr>
          <w:rFonts w:ascii="Arial" w:hAnsi="Arial" w:cs="Arial"/>
          <w:color w:val="808000"/>
          <w:sz w:val="24"/>
          <w:szCs w:val="24"/>
        </w:rPr>
        <w:t xml:space="preserve"> </w:t>
      </w:r>
      <w:hyperlink r:id="rId9" w:history="1">
        <w:r w:rsidRPr="003E44FD">
          <w:rPr>
            <w:rStyle w:val="Hyperlink"/>
            <w:rFonts w:ascii="Arial" w:hAnsi="Arial" w:cs="Arial"/>
            <w:sz w:val="24"/>
            <w:szCs w:val="24"/>
          </w:rPr>
          <w:t>www.somersetintelligence.org.uk</w:t>
        </w:r>
      </w:hyperlink>
      <w:r w:rsidR="002A44F5" w:rsidRPr="003E44FD">
        <w:rPr>
          <w:rFonts w:ascii="Arial" w:hAnsi="Arial" w:cs="Arial"/>
          <w:color w:val="808000"/>
          <w:sz w:val="24"/>
          <w:szCs w:val="24"/>
        </w:rPr>
        <w:t xml:space="preserve"> </w:t>
      </w:r>
    </w:p>
    <w:p w:rsidR="00727DE0" w:rsidRDefault="00727DE0">
      <w:pPr>
        <w:jc w:val="right"/>
        <w:rPr>
          <w:rFonts w:ascii="Verdana" w:hAnsi="Verdana"/>
          <w:color w:val="808000"/>
        </w:rPr>
      </w:pPr>
    </w:p>
    <w:p w:rsidR="00727DE0" w:rsidRDefault="00AD6A79">
      <w:pPr>
        <w:jc w:val="both"/>
      </w:pPr>
      <w:r>
        <w:rPr>
          <w:rFonts w:ascii="Verdana" w:hAnsi="Verdana"/>
          <w:noProof/>
          <w:color w:val="0000FF"/>
          <w:sz w:val="18"/>
          <w:szCs w:val="18"/>
        </w:rPr>
        <mc:AlternateContent>
          <mc:Choice Requires="wps">
            <w:drawing>
              <wp:anchor distT="0" distB="0" distL="114300" distR="114300" simplePos="0" relativeHeight="251658240" behindDoc="0" locked="0" layoutInCell="1" allowOverlap="1">
                <wp:simplePos x="0" y="0"/>
                <wp:positionH relativeFrom="column">
                  <wp:posOffset>-763222</wp:posOffset>
                </wp:positionH>
                <wp:positionV relativeFrom="paragraph">
                  <wp:posOffset>50836</wp:posOffset>
                </wp:positionV>
                <wp:extent cx="7696200" cy="284672"/>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28467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C6" w:rsidRPr="00F84A14" w:rsidRDefault="007F10C6">
                            <w:pPr>
                              <w:rPr>
                                <w:rFonts w:ascii="Arial" w:hAnsi="Arial" w:cs="Arial"/>
                                <w:b/>
                                <w:color w:val="FFFFFF"/>
                                <w:sz w:val="24"/>
                                <w:szCs w:val="24"/>
                              </w:rPr>
                            </w:pPr>
                            <w:r>
                              <w:rPr>
                                <w:rFonts w:ascii="Verdana" w:hAnsi="Verdana"/>
                                <w:color w:val="FFFFFF"/>
                              </w:rPr>
                              <w:t xml:space="preserve">      </w:t>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sidR="004E5137">
                              <w:rPr>
                                <w:rFonts w:ascii="Verdana" w:hAnsi="Verdana"/>
                                <w:color w:val="FFFFFF"/>
                              </w:rPr>
                              <w:t xml:space="preserve">   </w:t>
                            </w:r>
                            <w:r>
                              <w:rPr>
                                <w:rFonts w:ascii="Arial" w:hAnsi="Arial" w:cs="Arial"/>
                                <w:b/>
                                <w:color w:val="FFFFFF"/>
                                <w:sz w:val="24"/>
                                <w:szCs w:val="24"/>
                              </w:rPr>
                              <w:t>May</w:t>
                            </w:r>
                            <w:r w:rsidRPr="00F84A14">
                              <w:rPr>
                                <w:rFonts w:ascii="Arial" w:hAnsi="Arial" w:cs="Arial"/>
                                <w:b/>
                                <w:color w:val="FFFFFF"/>
                                <w:sz w:val="24"/>
                                <w:szCs w:val="24"/>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1pt;margin-top:4pt;width:606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" fillcolor="#9c0" stroked="f">
                <v:textbox>
                  <w:txbxContent>
                    <w:p w:rsidR="007F10C6" w:rsidRPr="00F84A14" w:rsidRDefault="007F10C6">
                      <w:pPr>
                        <w:rPr>
                          <w:rFonts w:ascii="Arial" w:hAnsi="Arial" w:cs="Arial"/>
                          <w:b/>
                          <w:color w:val="FFFFFF"/>
                          <w:sz w:val="24"/>
                          <w:szCs w:val="24"/>
                        </w:rPr>
                      </w:pPr>
                      <w:r>
                        <w:rPr>
                          <w:rFonts w:ascii="Verdana" w:hAnsi="Verdana"/>
                          <w:color w:val="FFFFFF"/>
                        </w:rPr>
                        <w:t xml:space="preserve">      </w:t>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Pr>
                          <w:rFonts w:ascii="Verdana" w:hAnsi="Verdana"/>
                          <w:color w:val="FFFFFF"/>
                        </w:rPr>
                        <w:tab/>
                      </w:r>
                      <w:r w:rsidR="004E5137">
                        <w:rPr>
                          <w:rFonts w:ascii="Verdana" w:hAnsi="Verdana"/>
                          <w:color w:val="FFFFFF"/>
                        </w:rPr>
                        <w:t xml:space="preserve">   </w:t>
                      </w:r>
                      <w:r>
                        <w:rPr>
                          <w:rFonts w:ascii="Arial" w:hAnsi="Arial" w:cs="Arial"/>
                          <w:b/>
                          <w:color w:val="FFFFFF"/>
                          <w:sz w:val="24"/>
                          <w:szCs w:val="24"/>
                        </w:rPr>
                        <w:t>May</w:t>
                      </w:r>
                      <w:r w:rsidRPr="00F84A14">
                        <w:rPr>
                          <w:rFonts w:ascii="Arial" w:hAnsi="Arial" w:cs="Arial"/>
                          <w:b/>
                          <w:color w:val="FFFFFF"/>
                          <w:sz w:val="24"/>
                          <w:szCs w:val="24"/>
                        </w:rPr>
                        <w:t xml:space="preserve"> 2015</w:t>
                      </w:r>
                    </w:p>
                  </w:txbxContent>
                </v:textbox>
              </v:shape>
            </w:pict>
          </mc:Fallback>
        </mc:AlternateContent>
      </w:r>
    </w:p>
    <w:p w:rsidR="00727DE0" w:rsidRPr="00F76AEE" w:rsidRDefault="00F84A14">
      <w:pPr>
        <w:jc w:val="both"/>
        <w:rPr>
          <w:rFonts w:ascii="Verdana" w:hAnsi="Verdana"/>
          <w:sz w:val="18"/>
        </w:rPr>
      </w:pPr>
      <w:r>
        <w:rPr>
          <w:rFonts w:ascii="Verdana" w:hAnsi="Verdana"/>
          <w:noProof/>
          <w:sz w:val="18"/>
        </w:rPr>
        <mc:AlternateContent>
          <mc:Choice Requires="wps">
            <w:drawing>
              <wp:anchor distT="0" distB="0" distL="114300" distR="114300" simplePos="0" relativeHeight="251657216" behindDoc="0" locked="0" layoutInCell="1" allowOverlap="1" wp14:anchorId="3CD1B64B" wp14:editId="544B42CC">
                <wp:simplePos x="0" y="0"/>
                <wp:positionH relativeFrom="column">
                  <wp:posOffset>-720090</wp:posOffset>
                </wp:positionH>
                <wp:positionV relativeFrom="paragraph">
                  <wp:posOffset>180975</wp:posOffset>
                </wp:positionV>
                <wp:extent cx="7620000" cy="3364230"/>
                <wp:effectExtent l="0" t="0" r="0" b="762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364230"/>
                        </a:xfrm>
                        <a:prstGeom prst="rect">
                          <a:avLst/>
                        </a:prstGeom>
                        <a:gradFill rotWithShape="0">
                          <a:gsLst>
                            <a:gs pos="0">
                              <a:srgbClr val="99CCFF"/>
                            </a:gs>
                            <a:gs pos="50000">
                              <a:srgbClr val="CCFFCC"/>
                            </a:gs>
                            <a:gs pos="100000">
                              <a:srgbClr val="99CC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C6" w:rsidRPr="001C56A7" w:rsidRDefault="007F10C6" w:rsidP="00F84A14">
                            <w:pPr>
                              <w:pStyle w:val="NoSpacing"/>
                              <w:ind w:left="720"/>
                              <w:rPr>
                                <w:rFonts w:ascii="Arial" w:hAnsi="Arial" w:cs="Arial"/>
                                <w:sz w:val="24"/>
                                <w:szCs w:val="24"/>
                                <w14:shadow w14:blurRad="50800" w14:dist="38100" w14:dir="2700000" w14:sx="100000" w14:sy="100000" w14:kx="0" w14:ky="0" w14:algn="tl">
                                  <w14:srgbClr w14:val="000000">
                                    <w14:alpha w14:val="60000"/>
                                  </w14:srgbClr>
                                </w14:shadow>
                              </w:rPr>
                            </w:pPr>
                            <w:r w:rsidRPr="001C56A7">
                              <w:rPr>
                                <w:rFonts w:ascii="Arial" w:hAnsi="Arial" w:cs="Arial"/>
                                <w:sz w:val="24"/>
                                <w:szCs w:val="24"/>
                                <w14:shadow w14:blurRad="50800" w14:dist="38100" w14:dir="2700000" w14:sx="100000" w14:sy="100000" w14:kx="0" w14:ky="0" w14:algn="tl">
                                  <w14:srgbClr w14:val="000000">
                                    <w14:alpha w14:val="60000"/>
                                  </w14:srgbClr>
                                </w14:shadow>
                              </w:rPr>
                              <w:t>In this issue...</w:t>
                            </w:r>
                          </w:p>
                          <w:p w:rsidR="007F10C6" w:rsidRPr="001C56A7" w:rsidRDefault="007F10C6" w:rsidP="00F84A14">
                            <w:pPr>
                              <w:pStyle w:val="NoSpacing"/>
                              <w:ind w:left="720"/>
                              <w:rPr>
                                <w:rFonts w:ascii="Arial" w:hAnsi="Arial" w:cs="Arial"/>
                                <w:sz w:val="24"/>
                                <w:szCs w:val="24"/>
                              </w:rPr>
                            </w:pP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Tourism Statistics</w:t>
                            </w:r>
                          </w:p>
                          <w:p w:rsidR="007F10C6" w:rsidRPr="00F76AEE"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Built-Up Area data profiles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Jobs Density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Highest Level of Qualification statistics</w:t>
                            </w:r>
                          </w:p>
                          <w:p w:rsidR="007F10C6" w:rsidRDefault="004E5137"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Welfare Reform survey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Children and Young People Public Health profiles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Smoking in Pregnancy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Recorded Crime trends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Suicide Prevention Profile</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What’s New on the Somerset Intelligence website?</w:t>
                            </w:r>
                          </w:p>
                          <w:p w:rsidR="007F10C6" w:rsidRPr="001C56A7"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Forthcoming Statistical Releases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7pt;margin-top:14.25pt;width:600pt;height:2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" fillcolor="#9cf" stroked="f">
                <v:fill color2="#cfc" focus="50%" type="gradient"/>
                <v:textbox>
                  <w:txbxContent>
                    <w:p w:rsidR="007F10C6" w:rsidRPr="001C56A7" w:rsidRDefault="007F10C6" w:rsidP="00F84A14">
                      <w:pPr>
                        <w:pStyle w:val="NoSpacing"/>
                        <w:ind w:left="720"/>
                        <w:rPr>
                          <w:rFonts w:ascii="Arial" w:hAnsi="Arial" w:cs="Arial"/>
                          <w:sz w:val="24"/>
                          <w:szCs w:val="24"/>
                          <w14:shadow w14:blurRad="50800" w14:dist="38100" w14:dir="2700000" w14:sx="100000" w14:sy="100000" w14:kx="0" w14:ky="0" w14:algn="tl">
                            <w14:srgbClr w14:val="000000">
                              <w14:alpha w14:val="60000"/>
                            </w14:srgbClr>
                          </w14:shadow>
                        </w:rPr>
                      </w:pPr>
                      <w:r w:rsidRPr="001C56A7">
                        <w:rPr>
                          <w:rFonts w:ascii="Arial" w:hAnsi="Arial" w:cs="Arial"/>
                          <w:sz w:val="24"/>
                          <w:szCs w:val="24"/>
                          <w14:shadow w14:blurRad="50800" w14:dist="38100" w14:dir="2700000" w14:sx="100000" w14:sy="100000" w14:kx="0" w14:ky="0" w14:algn="tl">
                            <w14:srgbClr w14:val="000000">
                              <w14:alpha w14:val="60000"/>
                            </w14:srgbClr>
                          </w14:shadow>
                        </w:rPr>
                        <w:t>In this issue...</w:t>
                      </w:r>
                    </w:p>
                    <w:p w:rsidR="007F10C6" w:rsidRPr="001C56A7" w:rsidRDefault="007F10C6" w:rsidP="00F84A14">
                      <w:pPr>
                        <w:pStyle w:val="NoSpacing"/>
                        <w:ind w:left="720"/>
                        <w:rPr>
                          <w:rFonts w:ascii="Arial" w:hAnsi="Arial" w:cs="Arial"/>
                          <w:sz w:val="24"/>
                          <w:szCs w:val="24"/>
                        </w:rPr>
                      </w:pP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Tourism Statistics</w:t>
                      </w:r>
                    </w:p>
                    <w:p w:rsidR="007F10C6" w:rsidRPr="00F76AEE"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Built-Up Area data profiles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Jobs Density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Highest Level of Qualification statistics</w:t>
                      </w:r>
                    </w:p>
                    <w:p w:rsidR="007F10C6" w:rsidRDefault="004E5137"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Welfare Reform survey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Children and Young People Public Health profiles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Smoking in Pregnancy</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Recorded Crime trends</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Suicide Prevention Profile</w:t>
                      </w:r>
                    </w:p>
                    <w:p w:rsidR="007F10C6"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What’s New on the Somerset Intelligence website?</w:t>
                      </w:r>
                    </w:p>
                    <w:p w:rsidR="007F10C6" w:rsidRPr="001C56A7" w:rsidRDefault="007F10C6" w:rsidP="004E5137">
                      <w:pPr>
                        <w:pStyle w:val="NoSpacing"/>
                        <w:numPr>
                          <w:ilvl w:val="0"/>
                          <w:numId w:val="3"/>
                        </w:numPr>
                        <w:spacing w:line="360" w:lineRule="auto"/>
                        <w:ind w:left="1077" w:hanging="357"/>
                        <w:rPr>
                          <w:rFonts w:ascii="Arial" w:hAnsi="Arial" w:cs="Arial"/>
                          <w:sz w:val="24"/>
                          <w:szCs w:val="24"/>
                        </w:rPr>
                      </w:pPr>
                      <w:r>
                        <w:rPr>
                          <w:rFonts w:ascii="Arial" w:hAnsi="Arial" w:cs="Arial"/>
                          <w:sz w:val="24"/>
                          <w:szCs w:val="24"/>
                        </w:rPr>
                        <w:t xml:space="preserve"> Forthcoming Statistical Releases</w:t>
                      </w:r>
                    </w:p>
                  </w:txbxContent>
                </v:textbox>
                <w10:wrap type="square"/>
              </v:shape>
            </w:pict>
          </mc:Fallback>
        </mc:AlternateContent>
      </w:r>
    </w:p>
    <w:p w:rsidR="006F2B71" w:rsidRPr="00F84A14" w:rsidRDefault="00F76AEE"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Tourism Statistics</w:t>
      </w:r>
    </w:p>
    <w:p w:rsidR="00F76AEE" w:rsidRDefault="00F76AEE" w:rsidP="00F76AEE">
      <w:pPr>
        <w:rPr>
          <w:rFonts w:ascii="Arial" w:hAnsi="Arial" w:cs="Arial"/>
          <w:sz w:val="24"/>
          <w:szCs w:val="24"/>
        </w:rPr>
      </w:pPr>
      <w:r w:rsidRPr="00F76AEE">
        <w:rPr>
          <w:rFonts w:ascii="Arial" w:hAnsi="Arial" w:cs="Arial"/>
          <w:sz w:val="24"/>
          <w:szCs w:val="24"/>
        </w:rPr>
        <w:t xml:space="preserve">Somerset attracts an annual 11.4million day visitors and 1.8million overnight visitors from within Great Britain, according to estimates from the Office for National Statistics (ONS). Day visitors spend an average of £34 per visit and overnight visitors £166, resulting in total annual visitor expenditure of £686million. The figures are 3-year averages based on the years 2011-2013. </w:t>
      </w:r>
    </w:p>
    <w:p w:rsidR="00F76AEE" w:rsidRDefault="00F76AEE" w:rsidP="00F76AEE">
      <w:pPr>
        <w:rPr>
          <w:rFonts w:ascii="Arial" w:hAnsi="Arial" w:cs="Arial"/>
          <w:sz w:val="24"/>
          <w:szCs w:val="24"/>
        </w:rPr>
      </w:pPr>
    </w:p>
    <w:p w:rsidR="00F76AEE" w:rsidRDefault="00F76AEE" w:rsidP="00F76AEE">
      <w:pPr>
        <w:rPr>
          <w:rFonts w:ascii="Arial" w:hAnsi="Arial" w:cs="Arial"/>
          <w:sz w:val="24"/>
          <w:szCs w:val="24"/>
        </w:rPr>
      </w:pPr>
      <w:r w:rsidRPr="00F76AEE">
        <w:rPr>
          <w:rFonts w:ascii="Arial" w:hAnsi="Arial" w:cs="Arial"/>
          <w:sz w:val="24"/>
          <w:szCs w:val="24"/>
        </w:rPr>
        <w:t>Sedgemoor attracts the highest number of domestic overnight visitors (449,000 annually), followed by West Somerset (421,000), although overall visitor expenditure is highest in West Somerset.</w:t>
      </w:r>
    </w:p>
    <w:p w:rsidR="00F76AEE" w:rsidRDefault="00F76AEE" w:rsidP="00F76AEE">
      <w:pPr>
        <w:rPr>
          <w:rFonts w:ascii="Arial" w:hAnsi="Arial" w:cs="Arial"/>
          <w:sz w:val="24"/>
          <w:szCs w:val="24"/>
        </w:rPr>
      </w:pPr>
    </w:p>
    <w:p w:rsidR="00F76AEE" w:rsidRDefault="00F76AEE" w:rsidP="00F76AEE">
      <w:pPr>
        <w:rPr>
          <w:rFonts w:ascii="Arial" w:hAnsi="Arial" w:cs="Arial"/>
          <w:sz w:val="24"/>
          <w:szCs w:val="24"/>
        </w:rPr>
      </w:pPr>
      <w:r w:rsidRPr="00F76AEE">
        <w:rPr>
          <w:rFonts w:ascii="Arial" w:hAnsi="Arial" w:cs="Arial"/>
          <w:sz w:val="24"/>
          <w:szCs w:val="24"/>
        </w:rPr>
        <w:t>The figures indicate that day trips in Somerset tend to be longer in duration than in most other local authority areas: 35% of day trips in the county last at least six hours, which is surpassed only by four local authorities nationally, including Blackpool and Brighton.</w:t>
      </w:r>
    </w:p>
    <w:p w:rsidR="00F76AEE" w:rsidRDefault="00F76AEE" w:rsidP="00F76AEE">
      <w:pPr>
        <w:rPr>
          <w:rFonts w:ascii="Arial" w:hAnsi="Arial" w:cs="Arial"/>
          <w:sz w:val="24"/>
          <w:szCs w:val="24"/>
        </w:rPr>
      </w:pPr>
    </w:p>
    <w:p w:rsidR="00F76AEE" w:rsidRPr="00614B2D" w:rsidRDefault="00F76AEE" w:rsidP="001C56A7">
      <w:pPr>
        <w:rPr>
          <w:rFonts w:ascii="Arial" w:hAnsi="Arial" w:cs="Arial"/>
          <w:sz w:val="24"/>
          <w:szCs w:val="24"/>
        </w:rPr>
      </w:pPr>
      <w:r w:rsidRPr="00F76AEE">
        <w:rPr>
          <w:rFonts w:ascii="Arial" w:hAnsi="Arial" w:cs="Arial"/>
          <w:sz w:val="24"/>
          <w:szCs w:val="24"/>
        </w:rPr>
        <w:t xml:space="preserve">For the full dataset, plus an interactive ‘Tourism Atlas for England and Wales’, see: </w:t>
      </w:r>
      <w:hyperlink r:id="rId10" w:history="1">
        <w:r w:rsidRPr="00F76AEE">
          <w:rPr>
            <w:rStyle w:val="Hyperlink"/>
            <w:rFonts w:ascii="Arial" w:hAnsi="Arial" w:cs="Arial"/>
            <w:sz w:val="24"/>
            <w:szCs w:val="24"/>
          </w:rPr>
          <w:t>www.ons.gov.uk/ons/rel/tourism/sub-national-tourism/a-tourism-atlas-for-england-and-wales--2015/index.html</w:t>
        </w:r>
      </w:hyperlink>
    </w:p>
    <w:p w:rsidR="00727DE0" w:rsidRPr="00F84A14" w:rsidRDefault="00614B2D"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lastRenderedPageBreak/>
        <w:t>Built-Up Area data profiles</w:t>
      </w:r>
    </w:p>
    <w:p w:rsidR="00614B2D" w:rsidRDefault="00614B2D" w:rsidP="00614B2D">
      <w:pPr>
        <w:rPr>
          <w:rFonts w:ascii="Arial" w:hAnsi="Arial" w:cs="Arial"/>
          <w:sz w:val="24"/>
          <w:szCs w:val="24"/>
        </w:rPr>
      </w:pPr>
      <w:r w:rsidRPr="00614B2D">
        <w:rPr>
          <w:rFonts w:ascii="Arial" w:hAnsi="Arial" w:cs="Arial"/>
          <w:sz w:val="24"/>
          <w:szCs w:val="24"/>
        </w:rPr>
        <w:t>Profiles for 170 towns and villages in Somerset, based on the results of the 2011 Census, have been added to the Census Profile tool on the Somerset Intelligence website.</w:t>
      </w:r>
    </w:p>
    <w:p w:rsidR="00614B2D" w:rsidRDefault="00614B2D" w:rsidP="00614B2D">
      <w:pPr>
        <w:rPr>
          <w:rFonts w:ascii="Arial" w:hAnsi="Arial" w:cs="Arial"/>
          <w:sz w:val="24"/>
          <w:szCs w:val="24"/>
        </w:rPr>
      </w:pPr>
    </w:p>
    <w:p w:rsidR="00614B2D" w:rsidRDefault="00614B2D" w:rsidP="00614B2D">
      <w:pPr>
        <w:rPr>
          <w:rFonts w:ascii="Arial" w:hAnsi="Arial" w:cs="Arial"/>
          <w:sz w:val="24"/>
          <w:szCs w:val="24"/>
        </w:rPr>
      </w:pPr>
      <w:r w:rsidRPr="00614B2D">
        <w:rPr>
          <w:rFonts w:ascii="Arial" w:hAnsi="Arial" w:cs="Arial"/>
          <w:sz w:val="24"/>
          <w:szCs w:val="24"/>
        </w:rPr>
        <w:t>The new profiles are based on the Census definition of a contiguous ‘Built-Up Area’ (BUA). They cover population demographics, ethnicity, health &amp; care, economic activity, housing, and household composition. Individual towns and villages can be selected from a drop-down list. See:</w:t>
      </w:r>
    </w:p>
    <w:p w:rsidR="00614B2D" w:rsidRDefault="00614B2D" w:rsidP="00614B2D">
      <w:pPr>
        <w:rPr>
          <w:rFonts w:ascii="Arial" w:hAnsi="Arial" w:cs="Arial"/>
          <w:sz w:val="24"/>
          <w:szCs w:val="24"/>
        </w:rPr>
      </w:pPr>
    </w:p>
    <w:p w:rsidR="00614B2D" w:rsidRDefault="00BE3BEF" w:rsidP="00614B2D">
      <w:pPr>
        <w:rPr>
          <w:rFonts w:ascii="Arial" w:hAnsi="Arial" w:cs="Arial"/>
          <w:sz w:val="24"/>
          <w:szCs w:val="24"/>
        </w:rPr>
      </w:pPr>
      <w:hyperlink r:id="rId11" w:history="1">
        <w:r w:rsidRPr="00C44EF3">
          <w:rPr>
            <w:rStyle w:val="Hyperlink"/>
            <w:rFonts w:ascii="Arial" w:hAnsi="Arial" w:cs="Arial"/>
            <w:sz w:val="24"/>
            <w:szCs w:val="24"/>
          </w:rPr>
          <w:t>http://www.somersetintelligence.org.uk/files/Somerset%20Census%20Key%20Statistics%20-%20Summary%20Profiles.xls</w:t>
        </w:r>
      </w:hyperlink>
    </w:p>
    <w:p w:rsidR="001C56A7" w:rsidRPr="00F84A14" w:rsidRDefault="001C56A7" w:rsidP="001C56A7">
      <w:pPr>
        <w:pStyle w:val="ListParagraph"/>
        <w:ind w:left="0"/>
        <w:rPr>
          <w:rFonts w:ascii="Arial" w:hAnsi="Arial" w:cs="Arial"/>
          <w:sz w:val="24"/>
          <w:szCs w:val="24"/>
        </w:rPr>
      </w:pPr>
    </w:p>
    <w:p w:rsidR="00727DE0" w:rsidRPr="00F84A14" w:rsidRDefault="00614B2D"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Jobs Density</w:t>
      </w:r>
    </w:p>
    <w:p w:rsidR="007F10C6" w:rsidRDefault="007F10C6" w:rsidP="007F10C6">
      <w:pPr>
        <w:rPr>
          <w:rFonts w:ascii="Arial" w:hAnsi="Arial" w:cs="Arial"/>
          <w:sz w:val="24"/>
          <w:szCs w:val="24"/>
        </w:rPr>
      </w:pPr>
      <w:r w:rsidRPr="007F10C6">
        <w:rPr>
          <w:rFonts w:ascii="Arial" w:hAnsi="Arial" w:cs="Arial"/>
          <w:sz w:val="24"/>
          <w:szCs w:val="24"/>
        </w:rPr>
        <w:t xml:space="preserve">New jobs density estimates for 2013 have been released by the Office for National Statistics (ONS). Jobs density is defined as the number of jobs in an area divided by the resident population aged 16-64 in that area. For example, a job density of 1.0 means that there is one job for every resident aged 16-64. See: </w:t>
      </w:r>
      <w:hyperlink r:id="rId12" w:history="1">
        <w:r w:rsidRPr="007F10C6">
          <w:rPr>
            <w:rStyle w:val="Hyperlink"/>
            <w:rFonts w:ascii="Arial" w:hAnsi="Arial" w:cs="Arial"/>
            <w:sz w:val="24"/>
            <w:szCs w:val="24"/>
          </w:rPr>
          <w:t>www.nomisweb.co.uk/articles/886.aspx</w:t>
        </w:r>
      </w:hyperlink>
    </w:p>
    <w:p w:rsidR="007F10C6" w:rsidRDefault="007F10C6" w:rsidP="007F10C6">
      <w:pPr>
        <w:rPr>
          <w:rFonts w:ascii="Arial" w:hAnsi="Arial" w:cs="Arial"/>
          <w:sz w:val="24"/>
          <w:szCs w:val="24"/>
        </w:rPr>
      </w:pPr>
    </w:p>
    <w:p w:rsidR="007F10C6" w:rsidRDefault="007F10C6" w:rsidP="007F10C6">
      <w:pPr>
        <w:rPr>
          <w:rFonts w:ascii="Arial" w:hAnsi="Arial" w:cs="Arial"/>
          <w:sz w:val="24"/>
          <w:szCs w:val="24"/>
        </w:rPr>
      </w:pPr>
      <w:r w:rsidRPr="007F10C6">
        <w:rPr>
          <w:rFonts w:ascii="Arial" w:hAnsi="Arial" w:cs="Arial"/>
          <w:sz w:val="24"/>
          <w:szCs w:val="24"/>
        </w:rPr>
        <w:t>In 2013, West Somerset district had the highest jobs density in Somerset (0.97) and Sedgemoor the lowest (0.69). The figure for Sedgemoor is one of the lowest in the South West region. Figures for all Somerset districts improved on the preceding year.</w:t>
      </w:r>
    </w:p>
    <w:p w:rsidR="007F10C6" w:rsidRDefault="007F10C6" w:rsidP="007F10C6">
      <w:pPr>
        <w:rPr>
          <w:rFonts w:ascii="Arial" w:hAnsi="Arial" w:cs="Arial"/>
          <w:sz w:val="24"/>
          <w:szCs w:val="24"/>
        </w:rPr>
      </w:pPr>
    </w:p>
    <w:p w:rsidR="0087641C" w:rsidRDefault="007F10C6" w:rsidP="007F10C6">
      <w:pPr>
        <w:rPr>
          <w:rFonts w:ascii="Arial" w:hAnsi="Arial" w:cs="Arial"/>
          <w:sz w:val="24"/>
          <w:szCs w:val="24"/>
        </w:rPr>
      </w:pPr>
      <w:r w:rsidRPr="007F10C6">
        <w:rPr>
          <w:rFonts w:ascii="Arial" w:hAnsi="Arial" w:cs="Arial"/>
          <w:sz w:val="24"/>
          <w:szCs w:val="24"/>
        </w:rPr>
        <w:t>Only Exeter, West Dorset and Cotswold in the South West have a jobs density of 1.0 or greater.</w:t>
      </w:r>
    </w:p>
    <w:p w:rsidR="007F10C6" w:rsidRPr="007F10C6" w:rsidRDefault="007F10C6" w:rsidP="007F10C6">
      <w:pPr>
        <w:rPr>
          <w:rFonts w:ascii="Arial" w:hAnsi="Arial" w:cs="Arial"/>
          <w:sz w:val="24"/>
          <w:szCs w:val="24"/>
        </w:rPr>
      </w:pPr>
    </w:p>
    <w:p w:rsidR="00D0448D" w:rsidRPr="00F84A14" w:rsidRDefault="007F10C6"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Highest Level of Qualification statistics</w:t>
      </w:r>
    </w:p>
    <w:p w:rsidR="007F10C6" w:rsidRDefault="007F10C6" w:rsidP="007F10C6">
      <w:pPr>
        <w:rPr>
          <w:rFonts w:ascii="Arial" w:hAnsi="Arial" w:cs="Arial"/>
          <w:sz w:val="24"/>
          <w:szCs w:val="24"/>
        </w:rPr>
      </w:pPr>
      <w:r w:rsidRPr="007F10C6">
        <w:rPr>
          <w:rFonts w:ascii="Arial" w:hAnsi="Arial" w:cs="Arial"/>
          <w:sz w:val="24"/>
          <w:szCs w:val="24"/>
        </w:rPr>
        <w:t xml:space="preserve">The proportion of Somerset residents educated to NVQ Level 4 (degree or equivalent qualification) continues to increase but remains below national averages according to the latest ONS Annual Population Survey. In 2014, and estimated 33% of Somerset residents were educated to NVQ4 or above, compared to 36% nationally. Conversely, the proportion of Somerset residents educated to NVQ2 or above exceeds the national average (77% and 73% respectively). See: </w:t>
      </w:r>
      <w:hyperlink r:id="rId13" w:history="1">
        <w:r w:rsidR="00193A3B" w:rsidRPr="00C44EF3">
          <w:rPr>
            <w:rStyle w:val="Hyperlink"/>
            <w:rFonts w:ascii="Arial" w:hAnsi="Arial" w:cs="Arial"/>
            <w:sz w:val="24"/>
            <w:szCs w:val="24"/>
          </w:rPr>
          <w:t>www.nomisweb.co.uk/articles</w:t>
        </w:r>
        <w:r w:rsidR="00193A3B" w:rsidRPr="00C44EF3">
          <w:rPr>
            <w:rStyle w:val="Hyperlink"/>
            <w:rFonts w:ascii="Arial" w:hAnsi="Arial" w:cs="Arial"/>
            <w:sz w:val="24"/>
            <w:szCs w:val="24"/>
          </w:rPr>
          <w:t>/</w:t>
        </w:r>
        <w:r w:rsidR="00193A3B" w:rsidRPr="00C44EF3">
          <w:rPr>
            <w:rStyle w:val="Hyperlink"/>
            <w:rFonts w:ascii="Arial" w:hAnsi="Arial" w:cs="Arial"/>
            <w:sz w:val="24"/>
            <w:szCs w:val="24"/>
          </w:rPr>
          <w:t>885.aspx</w:t>
        </w:r>
      </w:hyperlink>
    </w:p>
    <w:p w:rsidR="007F10C6" w:rsidRDefault="007F10C6" w:rsidP="007F10C6">
      <w:pPr>
        <w:rPr>
          <w:rFonts w:ascii="Arial" w:hAnsi="Arial" w:cs="Arial"/>
          <w:sz w:val="24"/>
          <w:szCs w:val="24"/>
        </w:rPr>
      </w:pPr>
    </w:p>
    <w:p w:rsidR="007F10C6" w:rsidRDefault="007F10C6" w:rsidP="007F10C6">
      <w:pPr>
        <w:rPr>
          <w:rFonts w:ascii="Arial" w:hAnsi="Arial" w:cs="Arial"/>
          <w:sz w:val="24"/>
          <w:szCs w:val="24"/>
        </w:rPr>
      </w:pPr>
      <w:r w:rsidRPr="007F10C6">
        <w:rPr>
          <w:rFonts w:ascii="Helvetica" w:hAnsi="Helvetica" w:cs="Helvetica"/>
          <w:sz w:val="24"/>
          <w:szCs w:val="24"/>
        </w:rPr>
        <w:t>Previous analysis from the 2011 census revealed that it is younger adults in Somerset who are less likely to hold a Level 4 qualification: 31% of Somerset residents aged 25-34 were qualified to Level 4 compared to 40% nationally. This is consistent with an outflow of Somerset young people from the county to university towns and cities.</w:t>
      </w:r>
      <w:r w:rsidRPr="007F10C6">
        <w:rPr>
          <w:rFonts w:ascii="Arial" w:hAnsi="Arial" w:cs="Arial"/>
          <w:sz w:val="24"/>
          <w:szCs w:val="24"/>
        </w:rPr>
        <w:t xml:space="preserve"> </w:t>
      </w:r>
    </w:p>
    <w:p w:rsidR="007F10C6" w:rsidRDefault="007F10C6" w:rsidP="007F10C6">
      <w:pPr>
        <w:rPr>
          <w:rFonts w:ascii="Arial" w:hAnsi="Arial" w:cs="Arial"/>
          <w:sz w:val="24"/>
          <w:szCs w:val="24"/>
        </w:rPr>
      </w:pPr>
    </w:p>
    <w:p w:rsidR="007F10C6" w:rsidRPr="007F10C6" w:rsidRDefault="007F10C6" w:rsidP="007F10C6">
      <w:pPr>
        <w:rPr>
          <w:rFonts w:ascii="Arial" w:hAnsi="Arial" w:cs="Arial"/>
          <w:sz w:val="24"/>
          <w:szCs w:val="24"/>
        </w:rPr>
      </w:pPr>
      <w:r w:rsidRPr="007F10C6">
        <w:rPr>
          <w:rFonts w:ascii="Helvetica" w:hAnsi="Helvetica" w:cs="Helvetica"/>
          <w:sz w:val="24"/>
          <w:szCs w:val="24"/>
        </w:rPr>
        <w:t>At ages 45 and over, Somerset has a higher proportion of residents with a Level 4</w:t>
      </w:r>
      <w:r w:rsidRPr="007F10C6">
        <w:rPr>
          <w:rFonts w:ascii="Arial" w:hAnsi="Arial" w:cs="Arial"/>
          <w:sz w:val="24"/>
          <w:szCs w:val="24"/>
        </w:rPr>
        <w:t xml:space="preserve"> </w:t>
      </w:r>
      <w:r w:rsidRPr="007F10C6">
        <w:rPr>
          <w:rFonts w:ascii="Helvetica" w:hAnsi="Helvetica" w:cs="Helvetica"/>
          <w:sz w:val="24"/>
          <w:szCs w:val="24"/>
        </w:rPr>
        <w:t>qualification than is seen nationally, which may be linked to ‘qualified’ older people migrating to the county in later life.</w:t>
      </w:r>
    </w:p>
    <w:p w:rsidR="001C56A7" w:rsidRDefault="007F10C6" w:rsidP="007F10C6">
      <w:pPr>
        <w:rPr>
          <w:rFonts w:ascii="Arial" w:hAnsi="Arial" w:cs="Arial"/>
          <w:sz w:val="24"/>
          <w:szCs w:val="24"/>
        </w:rPr>
      </w:pPr>
      <w:r>
        <w:rPr>
          <w:rFonts w:ascii="Arial" w:hAnsi="Arial" w:cs="Arial"/>
          <w:sz w:val="24"/>
          <w:szCs w:val="24"/>
        </w:rPr>
        <w:t xml:space="preserve"> </w:t>
      </w:r>
    </w:p>
    <w:p w:rsidR="004E5137" w:rsidRPr="007F10C6" w:rsidRDefault="004E5137" w:rsidP="007F10C6">
      <w:pPr>
        <w:rPr>
          <w:rFonts w:ascii="Arial" w:hAnsi="Arial" w:cs="Arial"/>
          <w:sz w:val="24"/>
          <w:szCs w:val="24"/>
        </w:rPr>
      </w:pPr>
    </w:p>
    <w:p w:rsidR="00D0448D" w:rsidRPr="00F84A14" w:rsidRDefault="007F10C6"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Welfare Reform survey</w:t>
      </w:r>
    </w:p>
    <w:p w:rsidR="007F10C6" w:rsidRDefault="007F10C6" w:rsidP="007F10C6">
      <w:pPr>
        <w:rPr>
          <w:rFonts w:ascii="Arial" w:hAnsi="Arial" w:cs="Arial"/>
          <w:sz w:val="24"/>
          <w:szCs w:val="24"/>
        </w:rPr>
      </w:pPr>
      <w:r>
        <w:rPr>
          <w:rFonts w:ascii="Arial" w:hAnsi="Arial" w:cs="Arial"/>
          <w:sz w:val="24"/>
          <w:szCs w:val="24"/>
        </w:rPr>
        <w:t>The South West Housing Associations Influence and Leadership Organisation (SW HAILO) has published the second part of a report into the impact of welfare benefit reforms on the work status and day-to-day lives of social housing tenants. An initial report focussed on interviews with 200 social housing tenants in the spring of 2013, while this new report repeats the process one year on.  Findings include:</w:t>
      </w:r>
    </w:p>
    <w:p w:rsidR="007F10C6" w:rsidRPr="007F10C6" w:rsidRDefault="007F10C6" w:rsidP="007F10C6">
      <w:pPr>
        <w:rPr>
          <w:rFonts w:ascii="Arial" w:hAnsi="Arial" w:cs="Arial"/>
          <w:sz w:val="24"/>
          <w:szCs w:val="24"/>
        </w:rPr>
      </w:pPr>
    </w:p>
    <w:p w:rsidR="007F10C6" w:rsidRDefault="007F10C6" w:rsidP="004E5137">
      <w:pPr>
        <w:pStyle w:val="ListParagraph"/>
        <w:numPr>
          <w:ilvl w:val="0"/>
          <w:numId w:val="4"/>
        </w:numPr>
        <w:spacing w:after="200" w:line="276" w:lineRule="auto"/>
        <w:rPr>
          <w:rFonts w:ascii="Arial" w:hAnsi="Arial" w:cs="Arial"/>
          <w:sz w:val="24"/>
          <w:szCs w:val="24"/>
        </w:rPr>
      </w:pPr>
      <w:r w:rsidRPr="00C363C8">
        <w:rPr>
          <w:rFonts w:ascii="Arial" w:hAnsi="Arial" w:cs="Arial"/>
          <w:sz w:val="24"/>
          <w:szCs w:val="24"/>
        </w:rPr>
        <w:t xml:space="preserve">Between 2013 and 2014, one in six tenants either found work or increased their </w:t>
      </w:r>
      <w:r>
        <w:rPr>
          <w:rFonts w:ascii="Arial" w:hAnsi="Arial" w:cs="Arial"/>
          <w:sz w:val="24"/>
          <w:szCs w:val="24"/>
        </w:rPr>
        <w:t xml:space="preserve">working </w:t>
      </w:r>
      <w:r w:rsidRPr="00C363C8">
        <w:rPr>
          <w:rFonts w:ascii="Arial" w:hAnsi="Arial" w:cs="Arial"/>
          <w:sz w:val="24"/>
          <w:szCs w:val="24"/>
        </w:rPr>
        <w:t>hours</w:t>
      </w:r>
      <w:r>
        <w:rPr>
          <w:rFonts w:ascii="Arial" w:hAnsi="Arial" w:cs="Arial"/>
          <w:sz w:val="24"/>
          <w:szCs w:val="24"/>
        </w:rPr>
        <w:t>.</w:t>
      </w:r>
    </w:p>
    <w:p w:rsidR="007F10C6" w:rsidRPr="00C363C8" w:rsidRDefault="007F10C6" w:rsidP="004E5137">
      <w:pPr>
        <w:pStyle w:val="ListParagraph"/>
        <w:numPr>
          <w:ilvl w:val="0"/>
          <w:numId w:val="4"/>
        </w:numPr>
        <w:spacing w:after="200" w:line="276" w:lineRule="auto"/>
        <w:rPr>
          <w:rFonts w:ascii="Arial" w:hAnsi="Arial" w:cs="Arial"/>
          <w:sz w:val="24"/>
          <w:szCs w:val="24"/>
        </w:rPr>
      </w:pPr>
      <w:r w:rsidRPr="00C363C8">
        <w:rPr>
          <w:rFonts w:ascii="Arial" w:hAnsi="Arial" w:cs="Arial"/>
          <w:sz w:val="24"/>
          <w:szCs w:val="24"/>
        </w:rPr>
        <w:t xml:space="preserve">74% of economically inactive tenants actively </w:t>
      </w:r>
      <w:r>
        <w:rPr>
          <w:rFonts w:ascii="Arial" w:hAnsi="Arial" w:cs="Arial"/>
          <w:sz w:val="24"/>
          <w:szCs w:val="24"/>
        </w:rPr>
        <w:t xml:space="preserve">contribute </w:t>
      </w:r>
      <w:r w:rsidRPr="00C363C8">
        <w:rPr>
          <w:rFonts w:ascii="Arial" w:hAnsi="Arial" w:cs="Arial"/>
          <w:sz w:val="24"/>
          <w:szCs w:val="24"/>
        </w:rPr>
        <w:t>to their community and society in other ways</w:t>
      </w:r>
      <w:r>
        <w:rPr>
          <w:rFonts w:ascii="Arial" w:hAnsi="Arial" w:cs="Arial"/>
          <w:sz w:val="24"/>
          <w:szCs w:val="24"/>
        </w:rPr>
        <w:t>.</w:t>
      </w:r>
    </w:p>
    <w:p w:rsidR="007F10C6" w:rsidRDefault="007F10C6" w:rsidP="004E5137">
      <w:pPr>
        <w:pStyle w:val="ListParagraph"/>
        <w:numPr>
          <w:ilvl w:val="0"/>
          <w:numId w:val="4"/>
        </w:numPr>
        <w:spacing w:after="200" w:line="276" w:lineRule="auto"/>
        <w:rPr>
          <w:rFonts w:ascii="Arial" w:hAnsi="Arial" w:cs="Arial"/>
          <w:sz w:val="24"/>
          <w:szCs w:val="24"/>
        </w:rPr>
      </w:pPr>
      <w:r w:rsidRPr="00C363C8">
        <w:rPr>
          <w:rFonts w:ascii="Arial" w:hAnsi="Arial" w:cs="Arial"/>
          <w:sz w:val="24"/>
          <w:szCs w:val="24"/>
        </w:rPr>
        <w:t>There are real barriers to tenants accessing work, training and advice, especially in rural areas, semi-rural towns and villages.</w:t>
      </w:r>
    </w:p>
    <w:p w:rsidR="007F10C6" w:rsidRDefault="007F10C6" w:rsidP="007F10C6">
      <w:pPr>
        <w:pStyle w:val="ListParagraph"/>
        <w:ind w:left="360"/>
        <w:rPr>
          <w:rFonts w:ascii="Arial" w:hAnsi="Arial" w:cs="Arial"/>
          <w:sz w:val="24"/>
          <w:szCs w:val="24"/>
        </w:rPr>
      </w:pPr>
    </w:p>
    <w:p w:rsidR="007F10C6" w:rsidRDefault="007F10C6" w:rsidP="007F10C6">
      <w:pPr>
        <w:pStyle w:val="ListParagraph"/>
        <w:ind w:left="0"/>
        <w:rPr>
          <w:rFonts w:ascii="Arial" w:hAnsi="Arial" w:cs="Arial"/>
          <w:sz w:val="24"/>
          <w:szCs w:val="24"/>
        </w:rPr>
      </w:pPr>
      <w:r w:rsidRPr="003B1FD0">
        <w:rPr>
          <w:rFonts w:ascii="Arial" w:hAnsi="Arial" w:cs="Arial"/>
          <w:sz w:val="24"/>
          <w:szCs w:val="24"/>
        </w:rPr>
        <w:t>The full report is available at:</w:t>
      </w:r>
      <w:r>
        <w:rPr>
          <w:rFonts w:ascii="Arial" w:hAnsi="Arial" w:cs="Arial"/>
          <w:sz w:val="24"/>
          <w:szCs w:val="24"/>
        </w:rPr>
        <w:t xml:space="preserve"> </w:t>
      </w:r>
      <w:hyperlink r:id="rId14" w:history="1">
        <w:r w:rsidRPr="003B1FD0">
          <w:rPr>
            <w:rStyle w:val="Hyperlink"/>
            <w:rFonts w:ascii="Arial" w:hAnsi="Arial" w:cs="Arial"/>
            <w:sz w:val="24"/>
            <w:szCs w:val="24"/>
          </w:rPr>
          <w:t>http://sticerd.lse.ac.uk/dps/case/cr/casereport90.pdf&amp;</w:t>
        </w:r>
        <w:r w:rsidRPr="003B1FD0">
          <w:rPr>
            <w:rStyle w:val="Hyperlink"/>
            <w:rFonts w:ascii="Arial" w:hAnsi="Arial" w:cs="Arial"/>
            <w:sz w:val="24"/>
            <w:szCs w:val="24"/>
          </w:rPr>
          <w:t>r</w:t>
        </w:r>
        <w:r w:rsidRPr="003B1FD0">
          <w:rPr>
            <w:rStyle w:val="Hyperlink"/>
            <w:rFonts w:ascii="Arial" w:hAnsi="Arial" w:cs="Arial"/>
            <w:sz w:val="24"/>
            <w:szCs w:val="24"/>
          </w:rPr>
          <w:t>ct=j</w:t>
        </w:r>
        <w:r w:rsidRPr="003B1FD0">
          <w:rPr>
            <w:rStyle w:val="Hyperlink"/>
            <w:rFonts w:ascii="Arial" w:hAnsi="Arial" w:cs="Arial"/>
            <w:sz w:val="24"/>
            <w:szCs w:val="24"/>
          </w:rPr>
          <w:t>&amp;</w:t>
        </w:r>
        <w:r w:rsidRPr="003B1FD0">
          <w:rPr>
            <w:rStyle w:val="Hyperlink"/>
            <w:rFonts w:ascii="Arial" w:hAnsi="Arial" w:cs="Arial"/>
            <w:sz w:val="24"/>
            <w:szCs w:val="24"/>
          </w:rPr>
          <w:t>frm=1&amp;q=&amp;esrc=s&amp;sa=U&amp;ei=QRwxVYXwE9PmapDngNgG&amp;ved=0CBkQFjAB&amp;usg=AFQjCNFWKQhQdNg2V645YBKowQnagcusog</w:t>
        </w:r>
      </w:hyperlink>
    </w:p>
    <w:p w:rsidR="00DF4069" w:rsidRPr="00F84A14" w:rsidRDefault="00DF4069" w:rsidP="00DF4069">
      <w:pPr>
        <w:pStyle w:val="ListParagraph"/>
        <w:ind w:left="0"/>
        <w:rPr>
          <w:rFonts w:ascii="Arial" w:hAnsi="Arial" w:cs="Arial"/>
          <w:sz w:val="24"/>
          <w:szCs w:val="24"/>
        </w:rPr>
      </w:pPr>
    </w:p>
    <w:p w:rsidR="00D0448D" w:rsidRPr="00F84A14" w:rsidRDefault="007F10C6"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Children and Young People Public Health profiles</w:t>
      </w:r>
    </w:p>
    <w:p w:rsidR="007F10C6" w:rsidRDefault="007F10C6" w:rsidP="007F10C6">
      <w:pPr>
        <w:rPr>
          <w:rFonts w:ascii="Arial" w:hAnsi="Arial" w:cs="Arial"/>
          <w:sz w:val="24"/>
          <w:szCs w:val="24"/>
        </w:rPr>
      </w:pPr>
      <w:r>
        <w:rPr>
          <w:rFonts w:ascii="Arial" w:hAnsi="Arial" w:cs="Arial"/>
          <w:sz w:val="24"/>
          <w:szCs w:val="24"/>
        </w:rPr>
        <w:t xml:space="preserve">The Public Health team at Somerset County Council, in collaboration with the getset service, have published health and wellbeing profiles for each Somerset district. The profiles include information on under 18s conceptions, breastfeeding prevalence, obesity, hospital admissions due to injury, and mortality. See: </w:t>
      </w:r>
      <w:hyperlink r:id="rId15" w:history="1">
        <w:r w:rsidRPr="00BC7EC6">
          <w:rPr>
            <w:rStyle w:val="Hyperlink"/>
            <w:rFonts w:ascii="Arial" w:hAnsi="Arial" w:cs="Arial"/>
            <w:sz w:val="24"/>
            <w:szCs w:val="24"/>
          </w:rPr>
          <w:t>www.somersetintelligence.org.uk/public-health-cyp-needs-profiles/</w:t>
        </w:r>
      </w:hyperlink>
    </w:p>
    <w:p w:rsidR="007F10C6" w:rsidRDefault="007F10C6" w:rsidP="007F10C6">
      <w:pPr>
        <w:rPr>
          <w:rFonts w:ascii="Arial" w:hAnsi="Arial" w:cs="Arial"/>
          <w:sz w:val="24"/>
          <w:szCs w:val="24"/>
        </w:rPr>
      </w:pPr>
    </w:p>
    <w:p w:rsidR="007F10C6" w:rsidRDefault="007F10C6" w:rsidP="007F10C6">
      <w:pPr>
        <w:rPr>
          <w:rFonts w:ascii="Arial" w:hAnsi="Arial" w:cs="Arial"/>
          <w:sz w:val="24"/>
          <w:szCs w:val="24"/>
        </w:rPr>
      </w:pPr>
      <w:r>
        <w:rPr>
          <w:rFonts w:ascii="Arial" w:hAnsi="Arial" w:cs="Arial"/>
          <w:sz w:val="24"/>
          <w:szCs w:val="24"/>
        </w:rPr>
        <w:t>The profiles reveal that, compared to the Somerset average:</w:t>
      </w:r>
    </w:p>
    <w:p w:rsidR="007F10C6" w:rsidRDefault="007F10C6" w:rsidP="007F10C6">
      <w:pPr>
        <w:rPr>
          <w:rFonts w:ascii="Arial" w:hAnsi="Arial" w:cs="Arial"/>
          <w:sz w:val="24"/>
          <w:szCs w:val="24"/>
        </w:rPr>
      </w:pPr>
    </w:p>
    <w:p w:rsidR="007F10C6" w:rsidRPr="00BD708D" w:rsidRDefault="007F10C6" w:rsidP="004E5137">
      <w:pPr>
        <w:pStyle w:val="ListParagraph"/>
        <w:numPr>
          <w:ilvl w:val="0"/>
          <w:numId w:val="5"/>
        </w:numPr>
        <w:spacing w:after="200" w:line="276" w:lineRule="auto"/>
        <w:rPr>
          <w:rFonts w:ascii="Arial" w:hAnsi="Arial" w:cs="Arial"/>
          <w:sz w:val="24"/>
          <w:szCs w:val="24"/>
        </w:rPr>
      </w:pPr>
      <w:r w:rsidRPr="00BD708D">
        <w:rPr>
          <w:rFonts w:ascii="Arial" w:hAnsi="Arial" w:cs="Arial"/>
          <w:bCs/>
          <w:sz w:val="24"/>
          <w:szCs w:val="24"/>
        </w:rPr>
        <w:t>Mendip</w:t>
      </w:r>
      <w:r w:rsidRPr="00BD708D">
        <w:rPr>
          <w:rFonts w:ascii="Arial" w:hAnsi="Arial" w:cs="Arial"/>
          <w:sz w:val="24"/>
          <w:szCs w:val="24"/>
        </w:rPr>
        <w:t xml:space="preserve"> is significantly better </w:t>
      </w:r>
      <w:r>
        <w:rPr>
          <w:rFonts w:ascii="Arial" w:hAnsi="Arial" w:cs="Arial"/>
          <w:sz w:val="24"/>
          <w:szCs w:val="24"/>
        </w:rPr>
        <w:t xml:space="preserve">in terms of rates of </w:t>
      </w:r>
      <w:r w:rsidRPr="00BD708D">
        <w:rPr>
          <w:rFonts w:ascii="Arial" w:hAnsi="Arial" w:cs="Arial"/>
          <w:sz w:val="24"/>
          <w:szCs w:val="24"/>
        </w:rPr>
        <w:t>child hospital admissions due to accidents.</w:t>
      </w:r>
    </w:p>
    <w:p w:rsidR="007F10C6" w:rsidRPr="00BD708D" w:rsidRDefault="007F10C6" w:rsidP="004E5137">
      <w:pPr>
        <w:pStyle w:val="ListParagraph"/>
        <w:numPr>
          <w:ilvl w:val="0"/>
          <w:numId w:val="5"/>
        </w:numPr>
        <w:spacing w:after="200" w:line="276" w:lineRule="auto"/>
        <w:rPr>
          <w:rFonts w:ascii="Arial" w:hAnsi="Arial" w:cs="Arial"/>
          <w:sz w:val="24"/>
          <w:szCs w:val="24"/>
        </w:rPr>
      </w:pPr>
      <w:r w:rsidRPr="00BD708D">
        <w:rPr>
          <w:rFonts w:ascii="Arial" w:hAnsi="Arial" w:cs="Arial"/>
          <w:bCs/>
          <w:sz w:val="24"/>
          <w:szCs w:val="24"/>
        </w:rPr>
        <w:t>Sedgemoor</w:t>
      </w:r>
      <w:r w:rsidRPr="00BD708D">
        <w:rPr>
          <w:rFonts w:ascii="Arial" w:hAnsi="Arial" w:cs="Arial"/>
          <w:b/>
          <w:bCs/>
          <w:sz w:val="24"/>
          <w:szCs w:val="24"/>
        </w:rPr>
        <w:t xml:space="preserve"> </w:t>
      </w:r>
      <w:r w:rsidRPr="00BD708D">
        <w:rPr>
          <w:rFonts w:ascii="Arial" w:hAnsi="Arial" w:cs="Arial"/>
          <w:sz w:val="24"/>
          <w:szCs w:val="24"/>
        </w:rPr>
        <w:t xml:space="preserve">is significantly better in terms of infant/childhood mortality and </w:t>
      </w:r>
      <w:r>
        <w:rPr>
          <w:rFonts w:ascii="Arial" w:hAnsi="Arial" w:cs="Arial"/>
          <w:sz w:val="24"/>
          <w:szCs w:val="24"/>
        </w:rPr>
        <w:t xml:space="preserve">in terms of </w:t>
      </w:r>
      <w:r w:rsidRPr="00BD708D">
        <w:rPr>
          <w:rFonts w:ascii="Arial" w:hAnsi="Arial" w:cs="Arial"/>
          <w:sz w:val="24"/>
          <w:szCs w:val="24"/>
        </w:rPr>
        <w:t xml:space="preserve">hospital admissions due to accidents. The district is significantly </w:t>
      </w:r>
      <w:r>
        <w:rPr>
          <w:rFonts w:ascii="Arial" w:hAnsi="Arial" w:cs="Arial"/>
          <w:sz w:val="24"/>
          <w:szCs w:val="24"/>
        </w:rPr>
        <w:t xml:space="preserve">worse than the county average </w:t>
      </w:r>
      <w:r w:rsidRPr="00BD708D">
        <w:rPr>
          <w:rFonts w:ascii="Arial" w:hAnsi="Arial" w:cs="Arial"/>
          <w:sz w:val="24"/>
          <w:szCs w:val="24"/>
        </w:rPr>
        <w:t xml:space="preserve">in terms of breastfeeding prevalence (at 6-8 week check). </w:t>
      </w:r>
    </w:p>
    <w:p w:rsidR="007F10C6" w:rsidRPr="00BD708D" w:rsidRDefault="007F10C6" w:rsidP="004E5137">
      <w:pPr>
        <w:pStyle w:val="ListParagraph"/>
        <w:numPr>
          <w:ilvl w:val="0"/>
          <w:numId w:val="5"/>
        </w:numPr>
        <w:spacing w:after="200" w:line="276" w:lineRule="auto"/>
        <w:rPr>
          <w:rFonts w:ascii="Arial" w:hAnsi="Arial" w:cs="Arial"/>
          <w:sz w:val="24"/>
          <w:szCs w:val="24"/>
        </w:rPr>
      </w:pPr>
      <w:r w:rsidRPr="00BD708D">
        <w:rPr>
          <w:rFonts w:ascii="Arial" w:hAnsi="Arial" w:cs="Arial"/>
          <w:bCs/>
          <w:sz w:val="24"/>
          <w:szCs w:val="24"/>
        </w:rPr>
        <w:t>South Somerset</w:t>
      </w:r>
      <w:r w:rsidRPr="00BD708D">
        <w:rPr>
          <w:rFonts w:ascii="Arial" w:hAnsi="Arial" w:cs="Arial"/>
          <w:sz w:val="24"/>
          <w:szCs w:val="24"/>
        </w:rPr>
        <w:t xml:space="preserve"> is significantl</w:t>
      </w:r>
      <w:r>
        <w:rPr>
          <w:rFonts w:ascii="Arial" w:hAnsi="Arial" w:cs="Arial"/>
          <w:sz w:val="24"/>
          <w:szCs w:val="24"/>
        </w:rPr>
        <w:t xml:space="preserve">y worse in terms of </w:t>
      </w:r>
      <w:r w:rsidRPr="00BD708D">
        <w:rPr>
          <w:rFonts w:ascii="Arial" w:hAnsi="Arial" w:cs="Arial"/>
          <w:sz w:val="24"/>
          <w:szCs w:val="24"/>
        </w:rPr>
        <w:t xml:space="preserve">hospital admissions due to accidents. </w:t>
      </w:r>
    </w:p>
    <w:p w:rsidR="001C56A7" w:rsidRDefault="007F10C6" w:rsidP="004E5137">
      <w:pPr>
        <w:pStyle w:val="ListParagraph"/>
        <w:numPr>
          <w:ilvl w:val="0"/>
          <w:numId w:val="5"/>
        </w:numPr>
        <w:spacing w:after="200" w:line="276" w:lineRule="auto"/>
        <w:rPr>
          <w:rFonts w:ascii="Arial" w:hAnsi="Arial" w:cs="Arial"/>
          <w:sz w:val="24"/>
          <w:szCs w:val="24"/>
        </w:rPr>
      </w:pPr>
      <w:r w:rsidRPr="00BD708D">
        <w:rPr>
          <w:rFonts w:ascii="Arial" w:hAnsi="Arial" w:cs="Arial"/>
          <w:bCs/>
          <w:sz w:val="24"/>
          <w:szCs w:val="24"/>
        </w:rPr>
        <w:t>Taunton Deane</w:t>
      </w:r>
      <w:r w:rsidRPr="00BD708D">
        <w:rPr>
          <w:rFonts w:ascii="Arial" w:hAnsi="Arial" w:cs="Arial"/>
          <w:b/>
          <w:bCs/>
          <w:sz w:val="24"/>
          <w:szCs w:val="24"/>
        </w:rPr>
        <w:t xml:space="preserve"> </w:t>
      </w:r>
      <w:r w:rsidRPr="00BD708D">
        <w:rPr>
          <w:rFonts w:ascii="Arial" w:hAnsi="Arial" w:cs="Arial"/>
          <w:sz w:val="24"/>
          <w:szCs w:val="24"/>
        </w:rPr>
        <w:t>is significa</w:t>
      </w:r>
      <w:r>
        <w:rPr>
          <w:rFonts w:ascii="Arial" w:hAnsi="Arial" w:cs="Arial"/>
          <w:sz w:val="24"/>
          <w:szCs w:val="24"/>
        </w:rPr>
        <w:t xml:space="preserve">ntly better </w:t>
      </w:r>
      <w:r w:rsidRPr="00BD708D">
        <w:rPr>
          <w:rFonts w:ascii="Arial" w:hAnsi="Arial" w:cs="Arial"/>
          <w:sz w:val="24"/>
          <w:szCs w:val="24"/>
        </w:rPr>
        <w:t xml:space="preserve">in terms of breastfeeding prevalence (at 6-8 week check).  </w:t>
      </w:r>
    </w:p>
    <w:p w:rsidR="007F10C6" w:rsidRDefault="007F10C6" w:rsidP="007F10C6">
      <w:pPr>
        <w:pStyle w:val="ListParagraph"/>
        <w:spacing w:after="200" w:line="276" w:lineRule="auto"/>
        <w:ind w:left="360"/>
        <w:rPr>
          <w:rFonts w:ascii="Arial" w:hAnsi="Arial" w:cs="Arial"/>
          <w:sz w:val="24"/>
          <w:szCs w:val="24"/>
        </w:rPr>
      </w:pPr>
    </w:p>
    <w:p w:rsidR="004E5137" w:rsidRDefault="004E5137" w:rsidP="007F10C6">
      <w:pPr>
        <w:pStyle w:val="ListParagraph"/>
        <w:spacing w:after="200" w:line="276" w:lineRule="auto"/>
        <w:ind w:left="360"/>
        <w:rPr>
          <w:rFonts w:ascii="Arial" w:hAnsi="Arial" w:cs="Arial"/>
          <w:sz w:val="24"/>
          <w:szCs w:val="24"/>
        </w:rPr>
      </w:pPr>
    </w:p>
    <w:p w:rsidR="004E5137" w:rsidRDefault="004E5137" w:rsidP="007F10C6">
      <w:pPr>
        <w:pStyle w:val="ListParagraph"/>
        <w:spacing w:after="200" w:line="276" w:lineRule="auto"/>
        <w:ind w:left="360"/>
        <w:rPr>
          <w:rFonts w:ascii="Arial" w:hAnsi="Arial" w:cs="Arial"/>
          <w:sz w:val="24"/>
          <w:szCs w:val="24"/>
        </w:rPr>
      </w:pPr>
    </w:p>
    <w:p w:rsidR="004E5137" w:rsidRDefault="004E5137" w:rsidP="007F10C6">
      <w:pPr>
        <w:pStyle w:val="ListParagraph"/>
        <w:spacing w:after="200" w:line="276" w:lineRule="auto"/>
        <w:ind w:left="360"/>
        <w:rPr>
          <w:rFonts w:ascii="Arial" w:hAnsi="Arial" w:cs="Arial"/>
          <w:sz w:val="24"/>
          <w:szCs w:val="24"/>
        </w:rPr>
      </w:pPr>
    </w:p>
    <w:p w:rsidR="004E5137" w:rsidRPr="007F10C6" w:rsidRDefault="004E5137" w:rsidP="007F10C6">
      <w:pPr>
        <w:pStyle w:val="ListParagraph"/>
        <w:spacing w:after="200" w:line="276" w:lineRule="auto"/>
        <w:ind w:left="360"/>
        <w:rPr>
          <w:rFonts w:ascii="Arial" w:hAnsi="Arial" w:cs="Arial"/>
          <w:sz w:val="24"/>
          <w:szCs w:val="24"/>
        </w:rPr>
      </w:pPr>
    </w:p>
    <w:p w:rsidR="00D0448D" w:rsidRPr="00F84A14" w:rsidRDefault="007F10C6"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lastRenderedPageBreak/>
        <w:t>Smoking in Pregnancy</w:t>
      </w:r>
    </w:p>
    <w:p w:rsidR="007F10C6" w:rsidRDefault="007F10C6" w:rsidP="007F10C6">
      <w:pPr>
        <w:rPr>
          <w:rFonts w:ascii="Arial" w:hAnsi="Arial" w:cs="Arial"/>
          <w:sz w:val="24"/>
          <w:szCs w:val="24"/>
        </w:rPr>
      </w:pPr>
      <w:r w:rsidRPr="007F10C6">
        <w:rPr>
          <w:rFonts w:ascii="Arial" w:hAnsi="Arial" w:cs="Arial"/>
          <w:sz w:val="24"/>
          <w:szCs w:val="24"/>
        </w:rPr>
        <w:t xml:space="preserve">Somerset currently has its lowest ever recorded rates of smoking in pregnancy according to latest figures. Between April and December 2014, 14.4% of women were known to have been smokers at the time of delivery. For the latest reporting period (Oct-Dec 2014) the figure was 13.2%. For the full national dataset, see: </w:t>
      </w:r>
      <w:hyperlink r:id="rId16" w:history="1">
        <w:r w:rsidRPr="007F10C6">
          <w:rPr>
            <w:rStyle w:val="Hyperlink"/>
            <w:rFonts w:ascii="Arial" w:hAnsi="Arial" w:cs="Arial"/>
            <w:sz w:val="24"/>
            <w:szCs w:val="24"/>
          </w:rPr>
          <w:t>www.hscic.gov.uk/article/2021/Website-S</w:t>
        </w:r>
        <w:r w:rsidRPr="007F10C6">
          <w:rPr>
            <w:rStyle w:val="Hyperlink"/>
            <w:rFonts w:ascii="Arial" w:hAnsi="Arial" w:cs="Arial"/>
            <w:sz w:val="24"/>
            <w:szCs w:val="24"/>
          </w:rPr>
          <w:t>e</w:t>
        </w:r>
        <w:r w:rsidRPr="007F10C6">
          <w:rPr>
            <w:rStyle w:val="Hyperlink"/>
            <w:rFonts w:ascii="Arial" w:hAnsi="Arial" w:cs="Arial"/>
            <w:sz w:val="24"/>
            <w:szCs w:val="24"/>
          </w:rPr>
          <w:t>arch?productid=17409</w:t>
        </w:r>
      </w:hyperlink>
    </w:p>
    <w:p w:rsidR="007F10C6" w:rsidRDefault="007F10C6" w:rsidP="007F10C6">
      <w:pPr>
        <w:rPr>
          <w:rFonts w:ascii="Arial" w:hAnsi="Arial" w:cs="Arial"/>
          <w:sz w:val="24"/>
          <w:szCs w:val="24"/>
        </w:rPr>
      </w:pPr>
    </w:p>
    <w:p w:rsidR="007F10C6" w:rsidRDefault="007F10C6" w:rsidP="007F10C6">
      <w:pPr>
        <w:rPr>
          <w:rFonts w:ascii="Arial" w:hAnsi="Arial" w:cs="Arial"/>
          <w:sz w:val="24"/>
          <w:szCs w:val="24"/>
        </w:rPr>
      </w:pPr>
      <w:r w:rsidRPr="007F10C6">
        <w:rPr>
          <w:rFonts w:ascii="Arial" w:hAnsi="Arial" w:cs="Arial"/>
          <w:sz w:val="24"/>
          <w:szCs w:val="24"/>
        </w:rPr>
        <w:t>Meanwhile, a total of 3,272 people in Somerset set a quit date through the NHS Stop Smoking Service between April and December 2014. At the four week follow-up 1,426 (44%) had successfully quit (as self-reported). Highest success rates were in retired people and those in managerial or professional occupations. Lowest success rates were in students and people who were long-term unemployed (or who had never worked).</w:t>
      </w:r>
    </w:p>
    <w:p w:rsidR="007F10C6" w:rsidRDefault="007F10C6" w:rsidP="007F10C6">
      <w:pPr>
        <w:rPr>
          <w:rFonts w:ascii="Arial" w:hAnsi="Arial" w:cs="Arial"/>
          <w:sz w:val="24"/>
          <w:szCs w:val="24"/>
        </w:rPr>
      </w:pPr>
    </w:p>
    <w:p w:rsidR="007F10C6" w:rsidRPr="007F10C6" w:rsidRDefault="007F10C6" w:rsidP="007F10C6">
      <w:pPr>
        <w:rPr>
          <w:rFonts w:ascii="Arial" w:hAnsi="Arial" w:cs="Arial"/>
          <w:sz w:val="24"/>
          <w:szCs w:val="24"/>
        </w:rPr>
      </w:pPr>
      <w:r w:rsidRPr="007F10C6">
        <w:rPr>
          <w:rFonts w:ascii="Arial" w:hAnsi="Arial" w:cs="Arial"/>
          <w:sz w:val="24"/>
          <w:szCs w:val="24"/>
        </w:rPr>
        <w:t xml:space="preserve">See: </w:t>
      </w:r>
      <w:hyperlink r:id="rId17" w:history="1">
        <w:r w:rsidRPr="007F10C6">
          <w:rPr>
            <w:rStyle w:val="Hyperlink"/>
            <w:rFonts w:ascii="Arial" w:hAnsi="Arial" w:cs="Arial"/>
            <w:sz w:val="24"/>
            <w:szCs w:val="24"/>
          </w:rPr>
          <w:t>http://www.hscic.gov.uk/cata</w:t>
        </w:r>
        <w:r w:rsidRPr="007F10C6">
          <w:rPr>
            <w:rStyle w:val="Hyperlink"/>
            <w:rFonts w:ascii="Arial" w:hAnsi="Arial" w:cs="Arial"/>
            <w:sz w:val="24"/>
            <w:szCs w:val="24"/>
          </w:rPr>
          <w:t>l</w:t>
        </w:r>
        <w:r w:rsidRPr="007F10C6">
          <w:rPr>
            <w:rStyle w:val="Hyperlink"/>
            <w:rFonts w:ascii="Arial" w:hAnsi="Arial" w:cs="Arial"/>
            <w:sz w:val="24"/>
            <w:szCs w:val="24"/>
          </w:rPr>
          <w:t>ogue/PUB17302</w:t>
        </w:r>
      </w:hyperlink>
    </w:p>
    <w:p w:rsidR="00D87AD2" w:rsidRPr="00D87AD2" w:rsidRDefault="00D87AD2" w:rsidP="00721ABE">
      <w:pPr>
        <w:rPr>
          <w:rStyle w:val="Hyperlink"/>
          <w:rFonts w:ascii="Arial" w:hAnsi="Arial" w:cs="Arial"/>
          <w:color w:val="auto"/>
          <w:sz w:val="24"/>
          <w:szCs w:val="24"/>
          <w:u w:val="none"/>
        </w:rPr>
      </w:pPr>
    </w:p>
    <w:p w:rsidR="00721ABE" w:rsidRPr="00F84A14" w:rsidRDefault="007F10C6"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Recorded Crime trends</w:t>
      </w:r>
    </w:p>
    <w:p w:rsidR="004E5137" w:rsidRDefault="004E5137" w:rsidP="004E5137">
      <w:pPr>
        <w:rPr>
          <w:rFonts w:ascii="Arial" w:hAnsi="Arial" w:cs="Arial"/>
          <w:sz w:val="24"/>
          <w:szCs w:val="24"/>
        </w:rPr>
      </w:pPr>
      <w:r w:rsidRPr="004E5137">
        <w:rPr>
          <w:rFonts w:ascii="Arial" w:hAnsi="Arial" w:cs="Arial"/>
          <w:sz w:val="24"/>
          <w:szCs w:val="24"/>
        </w:rPr>
        <w:t>Overall crime levels in Somerset were broadly unchanged in 2014 compared to the previous year, according to figures from the Office for National Statistics. There were 25,543 offences recorded in Somerset in the year to December 2014, compared to 25,480 in 2013.</w:t>
      </w:r>
    </w:p>
    <w:p w:rsidR="004E5137" w:rsidRDefault="004E5137" w:rsidP="004E5137">
      <w:pPr>
        <w:rPr>
          <w:rFonts w:ascii="Arial" w:hAnsi="Arial" w:cs="Arial"/>
          <w:sz w:val="24"/>
          <w:szCs w:val="24"/>
        </w:rPr>
      </w:pPr>
    </w:p>
    <w:p w:rsidR="004E5137" w:rsidRDefault="004E5137" w:rsidP="004E5137">
      <w:pPr>
        <w:rPr>
          <w:rFonts w:ascii="Arial" w:hAnsi="Arial" w:cs="Arial"/>
          <w:sz w:val="24"/>
          <w:szCs w:val="24"/>
        </w:rPr>
      </w:pPr>
      <w:r w:rsidRPr="004E5137">
        <w:rPr>
          <w:rFonts w:ascii="Arial" w:hAnsi="Arial" w:cs="Arial"/>
          <w:sz w:val="24"/>
          <w:szCs w:val="24"/>
        </w:rPr>
        <w:t xml:space="preserve">There were notable decreases in the number of recorded drug offences (down 29%) and public order offences (down 14%). Conversely, increases were seen in violent offences (up 19%) and sexual offences (up 10%). The latter is </w:t>
      </w:r>
      <w:r w:rsidRPr="004E5137">
        <w:rPr>
          <w:rFonts w:ascii="Arial" w:hAnsi="Arial" w:cs="Arial"/>
          <w:color w:val="000000"/>
          <w:sz w:val="24"/>
          <w:szCs w:val="24"/>
          <w:lang w:val="en"/>
        </w:rPr>
        <w:t>thought to reflect a greater willingness of victims to come forward to report such crimes.</w:t>
      </w:r>
    </w:p>
    <w:p w:rsidR="004E5137" w:rsidRDefault="004E5137" w:rsidP="004E5137">
      <w:pPr>
        <w:rPr>
          <w:rFonts w:ascii="Arial" w:hAnsi="Arial" w:cs="Arial"/>
          <w:sz w:val="24"/>
          <w:szCs w:val="24"/>
        </w:rPr>
      </w:pPr>
    </w:p>
    <w:p w:rsidR="001C56A7" w:rsidRDefault="004E5137" w:rsidP="001C56A7">
      <w:pPr>
        <w:rPr>
          <w:rFonts w:ascii="Arial" w:hAnsi="Arial" w:cs="Arial"/>
          <w:sz w:val="24"/>
          <w:szCs w:val="24"/>
        </w:rPr>
      </w:pPr>
      <w:r w:rsidRPr="004E5137">
        <w:rPr>
          <w:rFonts w:ascii="Arial" w:hAnsi="Arial" w:cs="Arial"/>
          <w:sz w:val="24"/>
          <w:szCs w:val="24"/>
        </w:rPr>
        <w:t xml:space="preserve">See: </w:t>
      </w:r>
      <w:hyperlink r:id="rId18" w:history="1">
        <w:r w:rsidRPr="004E5137">
          <w:rPr>
            <w:rStyle w:val="Hyperlink"/>
            <w:rFonts w:ascii="Arial" w:hAnsi="Arial" w:cs="Arial"/>
            <w:sz w:val="24"/>
            <w:szCs w:val="24"/>
          </w:rPr>
          <w:t>www.ons.gov.uk/ons/rel/crime-stats/crime-statistics/y</w:t>
        </w:r>
        <w:r w:rsidRPr="004E5137">
          <w:rPr>
            <w:rStyle w:val="Hyperlink"/>
            <w:rFonts w:ascii="Arial" w:hAnsi="Arial" w:cs="Arial"/>
            <w:sz w:val="24"/>
            <w:szCs w:val="24"/>
          </w:rPr>
          <w:t>e</w:t>
        </w:r>
        <w:r w:rsidRPr="004E5137">
          <w:rPr>
            <w:rStyle w:val="Hyperlink"/>
            <w:rFonts w:ascii="Arial" w:hAnsi="Arial" w:cs="Arial"/>
            <w:sz w:val="24"/>
            <w:szCs w:val="24"/>
          </w:rPr>
          <w:t>ar-ending-december-2014/index.html</w:t>
        </w:r>
      </w:hyperlink>
    </w:p>
    <w:p w:rsidR="004E5137" w:rsidRPr="00F84A14" w:rsidRDefault="004E5137" w:rsidP="001C56A7">
      <w:pPr>
        <w:rPr>
          <w:rFonts w:ascii="Arial" w:hAnsi="Arial" w:cs="Arial"/>
          <w:sz w:val="24"/>
          <w:szCs w:val="24"/>
        </w:rPr>
      </w:pPr>
    </w:p>
    <w:p w:rsidR="00D0448D" w:rsidRPr="00F84A14" w:rsidRDefault="004E5137"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Pr>
          <w:rFonts w:ascii="Arial" w:hAnsi="Arial" w:cs="Arial"/>
          <w:b/>
          <w:bCs/>
          <w:color w:val="008080"/>
          <w:sz w:val="24"/>
          <w:szCs w:val="24"/>
          <w14:shadow w14:blurRad="50800" w14:dist="38100" w14:dir="2700000" w14:sx="100000" w14:sy="100000" w14:kx="0" w14:ky="0" w14:algn="tl">
            <w14:srgbClr w14:val="000000">
              <w14:alpha w14:val="60000"/>
            </w14:srgbClr>
          </w14:shadow>
        </w:rPr>
        <w:t>Suicide Prevention Profile</w:t>
      </w:r>
    </w:p>
    <w:p w:rsidR="004E5137" w:rsidRDefault="004E5137" w:rsidP="004E5137">
      <w:pPr>
        <w:rPr>
          <w:rFonts w:ascii="Arial" w:hAnsi="Arial" w:cs="Arial"/>
          <w:color w:val="000000"/>
          <w:sz w:val="24"/>
          <w:szCs w:val="24"/>
        </w:rPr>
      </w:pPr>
      <w:r w:rsidRPr="004E5137">
        <w:rPr>
          <w:rFonts w:ascii="Arial" w:hAnsi="Arial" w:cs="Arial"/>
          <w:color w:val="000000"/>
          <w:sz w:val="24"/>
          <w:szCs w:val="24"/>
        </w:rPr>
        <w:t xml:space="preserve">Public Health England (PHE) has collated a range of data at local authority level on suicide, including prevalence, risk factors, and service contact amongst those at risk: </w:t>
      </w:r>
      <w:hyperlink r:id="rId19" w:history="1">
        <w:r w:rsidRPr="004E5137">
          <w:rPr>
            <w:rStyle w:val="Hyperlink"/>
            <w:rFonts w:ascii="Arial" w:hAnsi="Arial" w:cs="Arial"/>
            <w:sz w:val="24"/>
            <w:szCs w:val="24"/>
          </w:rPr>
          <w:t>http://fingertips.phe.org.uk/profile-group/mental-health/profile</w:t>
        </w:r>
        <w:r w:rsidRPr="004E5137">
          <w:rPr>
            <w:rStyle w:val="Hyperlink"/>
            <w:rFonts w:ascii="Arial" w:hAnsi="Arial" w:cs="Arial"/>
            <w:sz w:val="24"/>
            <w:szCs w:val="24"/>
          </w:rPr>
          <w:t>/</w:t>
        </w:r>
        <w:r w:rsidRPr="004E5137">
          <w:rPr>
            <w:rStyle w:val="Hyperlink"/>
            <w:rFonts w:ascii="Arial" w:hAnsi="Arial" w:cs="Arial"/>
            <w:sz w:val="24"/>
            <w:szCs w:val="24"/>
          </w:rPr>
          <w:t>suicide</w:t>
        </w:r>
      </w:hyperlink>
    </w:p>
    <w:p w:rsidR="004E5137" w:rsidRDefault="004E5137" w:rsidP="004E5137">
      <w:pPr>
        <w:rPr>
          <w:rFonts w:ascii="Arial" w:hAnsi="Arial" w:cs="Arial"/>
          <w:color w:val="000000"/>
          <w:sz w:val="24"/>
          <w:szCs w:val="24"/>
        </w:rPr>
      </w:pPr>
    </w:p>
    <w:p w:rsidR="004E5137" w:rsidRDefault="004E5137" w:rsidP="004E5137">
      <w:pPr>
        <w:rPr>
          <w:rFonts w:ascii="Arial" w:hAnsi="Arial" w:cs="Arial"/>
          <w:color w:val="000000"/>
          <w:sz w:val="24"/>
          <w:szCs w:val="24"/>
        </w:rPr>
      </w:pPr>
      <w:r w:rsidRPr="004E5137">
        <w:rPr>
          <w:rFonts w:ascii="Arial" w:hAnsi="Arial" w:cs="Arial"/>
          <w:sz w:val="24"/>
          <w:szCs w:val="24"/>
        </w:rPr>
        <w:t>There were 386 suicides recorded in Somerset between 2006 and 2013, an average of almost fifty a year. The suicide and undetermined death rate for Somerset for the period 2011-13 was 9.8 per 100,000, slightly but not significantly above the national average (8.8) and in line with the South West figure (10.1). In Somerset, as nationally, around three in four deaths were male.</w:t>
      </w:r>
    </w:p>
    <w:p w:rsidR="004E5137" w:rsidRDefault="004E5137" w:rsidP="004E5137">
      <w:pPr>
        <w:rPr>
          <w:rFonts w:ascii="Arial" w:hAnsi="Arial" w:cs="Arial"/>
          <w:color w:val="000000"/>
          <w:sz w:val="24"/>
          <w:szCs w:val="24"/>
        </w:rPr>
      </w:pPr>
    </w:p>
    <w:p w:rsidR="004E5137" w:rsidRPr="004E5137" w:rsidRDefault="004E5137" w:rsidP="004E5137">
      <w:pPr>
        <w:rPr>
          <w:rFonts w:ascii="Arial" w:hAnsi="Arial" w:cs="Arial"/>
          <w:color w:val="000000"/>
          <w:sz w:val="24"/>
          <w:szCs w:val="24"/>
        </w:rPr>
      </w:pPr>
      <w:r w:rsidRPr="004E5137">
        <w:rPr>
          <w:rFonts w:ascii="Arial" w:hAnsi="Arial" w:cs="Arial"/>
          <w:sz w:val="24"/>
          <w:szCs w:val="24"/>
        </w:rPr>
        <w:t xml:space="preserve">For further details on Suicide and self-harm see the Somerset Intelligence website: </w:t>
      </w:r>
      <w:hyperlink r:id="rId20" w:history="1">
        <w:r w:rsidRPr="004E5137">
          <w:rPr>
            <w:rStyle w:val="Hyperlink"/>
            <w:rFonts w:ascii="Arial" w:hAnsi="Arial" w:cs="Arial"/>
            <w:sz w:val="24"/>
            <w:szCs w:val="24"/>
          </w:rPr>
          <w:t>http://www.somersetintelligence.org.uk/suicid</w:t>
        </w:r>
        <w:r w:rsidRPr="004E5137">
          <w:rPr>
            <w:rStyle w:val="Hyperlink"/>
            <w:rFonts w:ascii="Arial" w:hAnsi="Arial" w:cs="Arial"/>
            <w:sz w:val="24"/>
            <w:szCs w:val="24"/>
          </w:rPr>
          <w:t>e</w:t>
        </w:r>
        <w:r w:rsidRPr="004E5137">
          <w:rPr>
            <w:rStyle w:val="Hyperlink"/>
            <w:rFonts w:ascii="Arial" w:hAnsi="Arial" w:cs="Arial"/>
            <w:sz w:val="24"/>
            <w:szCs w:val="24"/>
          </w:rPr>
          <w:t>-self-harm.html</w:t>
        </w:r>
      </w:hyperlink>
    </w:p>
    <w:p w:rsidR="004E5137" w:rsidRPr="00F84A14" w:rsidRDefault="004E5137" w:rsidP="00DF4069">
      <w:pPr>
        <w:pStyle w:val="ListParagraph"/>
        <w:ind w:left="0"/>
        <w:rPr>
          <w:rFonts w:ascii="Arial" w:hAnsi="Arial" w:cs="Arial"/>
          <w:color w:val="0000FF"/>
          <w:sz w:val="24"/>
          <w:szCs w:val="24"/>
          <w:u w:val="single"/>
        </w:rPr>
      </w:pPr>
    </w:p>
    <w:p w:rsidR="00D0448D" w:rsidRPr="00F84A14" w:rsidRDefault="006F2B71"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sidRPr="00F84A14">
        <w:rPr>
          <w:rFonts w:ascii="Arial" w:hAnsi="Arial" w:cs="Arial"/>
          <w:b/>
          <w:bCs/>
          <w:color w:val="008080"/>
          <w:sz w:val="24"/>
          <w:szCs w:val="24"/>
          <w14:shadow w14:blurRad="50800" w14:dist="38100" w14:dir="2700000" w14:sx="100000" w14:sy="100000" w14:kx="0" w14:ky="0" w14:algn="tl">
            <w14:srgbClr w14:val="000000">
              <w14:alpha w14:val="60000"/>
            </w14:srgbClr>
          </w14:shadow>
        </w:rPr>
        <w:lastRenderedPageBreak/>
        <w:t xml:space="preserve"> </w:t>
      </w:r>
      <w:r w:rsidR="00721ABE" w:rsidRPr="00F84A14">
        <w:rPr>
          <w:rFonts w:ascii="Arial" w:hAnsi="Arial" w:cs="Arial"/>
          <w:b/>
          <w:bCs/>
          <w:color w:val="008080"/>
          <w:sz w:val="24"/>
          <w:szCs w:val="24"/>
          <w14:shadow w14:blurRad="50800" w14:dist="38100" w14:dir="2700000" w14:sx="100000" w14:sy="100000" w14:kx="0" w14:ky="0" w14:algn="tl">
            <w14:srgbClr w14:val="000000">
              <w14:alpha w14:val="60000"/>
            </w14:srgbClr>
          </w14:shadow>
        </w:rPr>
        <w:t xml:space="preserve">What’s New on the Somerset Intelligence website? </w:t>
      </w:r>
    </w:p>
    <w:p w:rsidR="004E5137" w:rsidRPr="008C69CD" w:rsidRDefault="004E5137" w:rsidP="004E5137">
      <w:pPr>
        <w:autoSpaceDE w:val="0"/>
        <w:autoSpaceDN w:val="0"/>
        <w:adjustRightInd w:val="0"/>
        <w:spacing w:before="100" w:after="100"/>
        <w:rPr>
          <w:rFonts w:ascii="Arial" w:hAnsi="Arial" w:cs="Arial"/>
          <w:b/>
          <w:sz w:val="24"/>
          <w:szCs w:val="24"/>
        </w:rPr>
      </w:pPr>
      <w:r w:rsidRPr="00F07EC8">
        <w:rPr>
          <w:rFonts w:ascii="Arial" w:hAnsi="Arial" w:cs="Arial"/>
          <w:sz w:val="24"/>
          <w:szCs w:val="24"/>
        </w:rPr>
        <w:t xml:space="preserve">The following </w:t>
      </w:r>
      <w:r>
        <w:rPr>
          <w:rFonts w:ascii="Arial" w:hAnsi="Arial" w:cs="Arial"/>
          <w:sz w:val="24"/>
          <w:szCs w:val="24"/>
        </w:rPr>
        <w:t>content has</w:t>
      </w:r>
      <w:r w:rsidRPr="00F07EC8">
        <w:rPr>
          <w:rFonts w:ascii="Arial" w:hAnsi="Arial" w:cs="Arial"/>
          <w:sz w:val="24"/>
          <w:szCs w:val="24"/>
        </w:rPr>
        <w:t xml:space="preserve"> been updated in the last month:</w:t>
      </w:r>
    </w:p>
    <w:p w:rsidR="004E5137" w:rsidRPr="008C69CD" w:rsidRDefault="004E5137" w:rsidP="004E5137">
      <w:pPr>
        <w:pStyle w:val="ListParagraph"/>
        <w:numPr>
          <w:ilvl w:val="0"/>
          <w:numId w:val="6"/>
        </w:numPr>
        <w:autoSpaceDE w:val="0"/>
        <w:autoSpaceDN w:val="0"/>
        <w:adjustRightInd w:val="0"/>
        <w:spacing w:before="100" w:after="100"/>
        <w:rPr>
          <w:rFonts w:ascii="Arial" w:hAnsi="Arial" w:cs="Arial"/>
          <w:sz w:val="24"/>
          <w:szCs w:val="24"/>
        </w:rPr>
      </w:pPr>
      <w:r w:rsidRPr="00F07EC8">
        <w:rPr>
          <w:rFonts w:ascii="Arial" w:hAnsi="Arial" w:cs="Arial"/>
          <w:sz w:val="24"/>
          <w:szCs w:val="24"/>
        </w:rPr>
        <w:t>Safeguarding and Child Protection:</w:t>
      </w:r>
      <w:r>
        <w:rPr>
          <w:rFonts w:ascii="Arial" w:hAnsi="Arial" w:cs="Arial"/>
          <w:sz w:val="24"/>
          <w:szCs w:val="24"/>
        </w:rPr>
        <w:t xml:space="preserve"> </w:t>
      </w:r>
      <w:hyperlink r:id="rId21" w:history="1">
        <w:r w:rsidRPr="003C795D">
          <w:rPr>
            <w:rStyle w:val="Hyperlink"/>
            <w:rFonts w:ascii="Arial" w:hAnsi="Arial" w:cs="Arial"/>
            <w:sz w:val="24"/>
            <w:szCs w:val="24"/>
          </w:rPr>
          <w:t>www.somersetintelligence.org.uk/s</w:t>
        </w:r>
        <w:r w:rsidRPr="003C795D">
          <w:rPr>
            <w:rStyle w:val="Hyperlink"/>
            <w:rFonts w:ascii="Arial" w:hAnsi="Arial" w:cs="Arial"/>
            <w:sz w:val="24"/>
            <w:szCs w:val="24"/>
          </w:rPr>
          <w:t>a</w:t>
        </w:r>
        <w:r w:rsidRPr="003C795D">
          <w:rPr>
            <w:rStyle w:val="Hyperlink"/>
            <w:rFonts w:ascii="Arial" w:hAnsi="Arial" w:cs="Arial"/>
            <w:sz w:val="24"/>
            <w:szCs w:val="24"/>
          </w:rPr>
          <w:t>feguarding-and-child-protection.html</w:t>
        </w:r>
      </w:hyperlink>
    </w:p>
    <w:p w:rsidR="004E5137" w:rsidRPr="008C69CD" w:rsidRDefault="004E5137" w:rsidP="004E5137">
      <w:pPr>
        <w:pStyle w:val="ListParagraph"/>
        <w:numPr>
          <w:ilvl w:val="0"/>
          <w:numId w:val="6"/>
        </w:numPr>
        <w:autoSpaceDE w:val="0"/>
        <w:autoSpaceDN w:val="0"/>
        <w:adjustRightInd w:val="0"/>
        <w:spacing w:before="100" w:after="100"/>
        <w:rPr>
          <w:rFonts w:ascii="Arial" w:hAnsi="Arial" w:cs="Arial"/>
          <w:sz w:val="24"/>
          <w:szCs w:val="24"/>
        </w:rPr>
      </w:pPr>
      <w:r>
        <w:rPr>
          <w:rFonts w:ascii="Arial" w:hAnsi="Arial" w:cs="Arial"/>
          <w:sz w:val="24"/>
          <w:szCs w:val="24"/>
        </w:rPr>
        <w:t>School Attainment (</w:t>
      </w:r>
      <w:r w:rsidRPr="00F07EC8">
        <w:rPr>
          <w:rFonts w:ascii="Arial" w:hAnsi="Arial" w:cs="Arial"/>
          <w:sz w:val="24"/>
          <w:szCs w:val="24"/>
        </w:rPr>
        <w:t>including vulnerable learners</w:t>
      </w:r>
      <w:r>
        <w:rPr>
          <w:rFonts w:ascii="Arial" w:hAnsi="Arial" w:cs="Arial"/>
          <w:sz w:val="24"/>
          <w:szCs w:val="24"/>
        </w:rPr>
        <w:t>)</w:t>
      </w:r>
      <w:r w:rsidRPr="00F07EC8">
        <w:rPr>
          <w:rFonts w:ascii="Arial" w:hAnsi="Arial" w:cs="Arial"/>
          <w:sz w:val="24"/>
          <w:szCs w:val="24"/>
        </w:rPr>
        <w:t>:</w:t>
      </w:r>
      <w:r>
        <w:rPr>
          <w:rFonts w:ascii="Arial" w:hAnsi="Arial" w:cs="Arial"/>
          <w:sz w:val="24"/>
          <w:szCs w:val="24"/>
        </w:rPr>
        <w:t xml:space="preserve"> </w:t>
      </w:r>
      <w:hyperlink r:id="rId22" w:history="1">
        <w:r w:rsidRPr="003C795D">
          <w:rPr>
            <w:rStyle w:val="Hyperlink"/>
            <w:rFonts w:ascii="Arial" w:hAnsi="Arial" w:cs="Arial"/>
            <w:sz w:val="24"/>
            <w:szCs w:val="24"/>
          </w:rPr>
          <w:t>www.somersetintelligence.org.uk/attainment</w:t>
        </w:r>
        <w:r w:rsidRPr="003C795D">
          <w:rPr>
            <w:rStyle w:val="Hyperlink"/>
            <w:rFonts w:ascii="Arial" w:hAnsi="Arial" w:cs="Arial"/>
            <w:sz w:val="24"/>
            <w:szCs w:val="24"/>
          </w:rPr>
          <w:t>.</w:t>
        </w:r>
        <w:r w:rsidRPr="003C795D">
          <w:rPr>
            <w:rStyle w:val="Hyperlink"/>
            <w:rFonts w:ascii="Arial" w:hAnsi="Arial" w:cs="Arial"/>
            <w:sz w:val="24"/>
            <w:szCs w:val="24"/>
          </w:rPr>
          <w:t>html</w:t>
        </w:r>
      </w:hyperlink>
    </w:p>
    <w:p w:rsidR="004E5137" w:rsidRDefault="004E5137" w:rsidP="004E5137">
      <w:pPr>
        <w:pStyle w:val="ListParagraph"/>
        <w:numPr>
          <w:ilvl w:val="0"/>
          <w:numId w:val="6"/>
        </w:numPr>
        <w:autoSpaceDE w:val="0"/>
        <w:autoSpaceDN w:val="0"/>
        <w:adjustRightInd w:val="0"/>
        <w:spacing w:before="100" w:after="100"/>
        <w:rPr>
          <w:rFonts w:ascii="Arial" w:hAnsi="Arial" w:cs="Arial"/>
          <w:sz w:val="24"/>
          <w:szCs w:val="24"/>
        </w:rPr>
      </w:pPr>
      <w:r w:rsidRPr="00F07EC8">
        <w:rPr>
          <w:rFonts w:ascii="Arial" w:hAnsi="Arial" w:cs="Arial"/>
          <w:sz w:val="24"/>
          <w:szCs w:val="24"/>
        </w:rPr>
        <w:t>Children Looked After:</w:t>
      </w:r>
      <w:r>
        <w:rPr>
          <w:rFonts w:ascii="Arial" w:hAnsi="Arial" w:cs="Arial"/>
          <w:sz w:val="24"/>
          <w:szCs w:val="24"/>
        </w:rPr>
        <w:t xml:space="preserve"> </w:t>
      </w:r>
      <w:hyperlink r:id="rId23" w:history="1">
        <w:r w:rsidRPr="003C795D">
          <w:rPr>
            <w:rStyle w:val="Hyperlink"/>
            <w:rFonts w:ascii="Arial" w:hAnsi="Arial" w:cs="Arial"/>
            <w:sz w:val="24"/>
            <w:szCs w:val="24"/>
          </w:rPr>
          <w:t>www.somersetintelligence.or</w:t>
        </w:r>
        <w:r w:rsidRPr="003C795D">
          <w:rPr>
            <w:rStyle w:val="Hyperlink"/>
            <w:rFonts w:ascii="Arial" w:hAnsi="Arial" w:cs="Arial"/>
            <w:sz w:val="24"/>
            <w:szCs w:val="24"/>
          </w:rPr>
          <w:t>g</w:t>
        </w:r>
        <w:r w:rsidRPr="003C795D">
          <w:rPr>
            <w:rStyle w:val="Hyperlink"/>
            <w:rFonts w:ascii="Arial" w:hAnsi="Arial" w:cs="Arial"/>
            <w:sz w:val="24"/>
            <w:szCs w:val="24"/>
          </w:rPr>
          <w:t>.uk/children-looked-after.html</w:t>
        </w:r>
      </w:hyperlink>
    </w:p>
    <w:p w:rsidR="004E5137" w:rsidRDefault="004E5137" w:rsidP="004E5137">
      <w:pPr>
        <w:pStyle w:val="ListParagraph"/>
        <w:autoSpaceDE w:val="0"/>
        <w:autoSpaceDN w:val="0"/>
        <w:adjustRightInd w:val="0"/>
        <w:spacing w:before="100" w:after="100"/>
        <w:ind w:left="360"/>
        <w:rPr>
          <w:rFonts w:ascii="Arial" w:hAnsi="Arial" w:cs="Arial"/>
          <w:sz w:val="24"/>
          <w:szCs w:val="24"/>
        </w:rPr>
      </w:pPr>
    </w:p>
    <w:p w:rsidR="004E5137" w:rsidRPr="008C69CD" w:rsidRDefault="004E5137" w:rsidP="004E5137">
      <w:pPr>
        <w:autoSpaceDE w:val="0"/>
        <w:autoSpaceDN w:val="0"/>
        <w:adjustRightInd w:val="0"/>
        <w:spacing w:before="100" w:after="100"/>
        <w:rPr>
          <w:rFonts w:ascii="Arial" w:hAnsi="Arial" w:cs="Arial"/>
          <w:sz w:val="24"/>
          <w:szCs w:val="24"/>
        </w:rPr>
      </w:pPr>
      <w:r w:rsidRPr="008C69CD">
        <w:rPr>
          <w:rFonts w:ascii="Arial" w:hAnsi="Arial" w:cs="Arial"/>
          <w:sz w:val="24"/>
          <w:szCs w:val="24"/>
        </w:rPr>
        <w:t>The following small area data has been added to the INFORM Somerset data hub:</w:t>
      </w:r>
    </w:p>
    <w:p w:rsidR="004E5137" w:rsidRPr="008C69CD" w:rsidRDefault="004E5137" w:rsidP="004E5137">
      <w:pPr>
        <w:pStyle w:val="ListParagraph"/>
        <w:numPr>
          <w:ilvl w:val="0"/>
          <w:numId w:val="7"/>
        </w:numPr>
        <w:autoSpaceDE w:val="0"/>
        <w:autoSpaceDN w:val="0"/>
        <w:adjustRightInd w:val="0"/>
        <w:spacing w:before="100" w:after="100"/>
        <w:rPr>
          <w:rFonts w:ascii="Arial" w:hAnsi="Arial" w:cs="Arial"/>
          <w:sz w:val="24"/>
          <w:szCs w:val="24"/>
        </w:rPr>
      </w:pPr>
      <w:r w:rsidRPr="008C69CD">
        <w:rPr>
          <w:rFonts w:ascii="Arial" w:hAnsi="Arial" w:cs="Arial"/>
          <w:sz w:val="24"/>
          <w:szCs w:val="24"/>
        </w:rPr>
        <w:t>School Attainm</w:t>
      </w:r>
      <w:r>
        <w:rPr>
          <w:rFonts w:ascii="Arial" w:hAnsi="Arial" w:cs="Arial"/>
          <w:sz w:val="24"/>
          <w:szCs w:val="24"/>
        </w:rPr>
        <w:t xml:space="preserve">ent and Pupil Characteristics 2014: </w:t>
      </w:r>
      <w:hyperlink r:id="rId24" w:history="1">
        <w:r w:rsidRPr="003C795D">
          <w:rPr>
            <w:rStyle w:val="Hyperlink"/>
            <w:rFonts w:ascii="Arial" w:hAnsi="Arial" w:cs="Arial"/>
            <w:sz w:val="24"/>
            <w:szCs w:val="24"/>
          </w:rPr>
          <w:t>http://informsomerset.org.uk/dat</w:t>
        </w:r>
        <w:r w:rsidRPr="003C795D">
          <w:rPr>
            <w:rStyle w:val="Hyperlink"/>
            <w:rFonts w:ascii="Arial" w:hAnsi="Arial" w:cs="Arial"/>
            <w:sz w:val="24"/>
            <w:szCs w:val="24"/>
          </w:rPr>
          <w:t>a</w:t>
        </w:r>
        <w:r w:rsidRPr="003C795D">
          <w:rPr>
            <w:rStyle w:val="Hyperlink"/>
            <w:rFonts w:ascii="Arial" w:hAnsi="Arial" w:cs="Arial"/>
            <w:sz w:val="24"/>
            <w:szCs w:val="24"/>
          </w:rPr>
          <w:t>views/view?viewId=6</w:t>
        </w:r>
      </w:hyperlink>
    </w:p>
    <w:p w:rsidR="00DF4069" w:rsidRPr="00F84A14" w:rsidRDefault="00DF4069" w:rsidP="00DF4069">
      <w:pPr>
        <w:pStyle w:val="ListParagraph"/>
        <w:ind w:left="0"/>
        <w:rPr>
          <w:rFonts w:ascii="Arial" w:hAnsi="Arial" w:cs="Arial"/>
          <w:color w:val="000000"/>
          <w:sz w:val="24"/>
          <w:szCs w:val="24"/>
          <w:lang w:val="en"/>
        </w:rPr>
      </w:pPr>
    </w:p>
    <w:p w:rsidR="00DF4069" w:rsidRPr="00F84A14" w:rsidRDefault="006F2B71" w:rsidP="004E5137">
      <w:pPr>
        <w:numPr>
          <w:ilvl w:val="0"/>
          <w:numId w:val="1"/>
        </w:numPr>
        <w:pBdr>
          <w:bottom w:val="single" w:sz="48" w:space="1" w:color="99CC00"/>
        </w:pBdr>
        <w:spacing w:before="100" w:beforeAutospacing="1" w:after="100" w:afterAutospacing="1"/>
        <w:ind w:left="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sidRPr="00F84A14">
        <w:rPr>
          <w:rFonts w:ascii="Arial" w:hAnsi="Arial" w:cs="Arial"/>
          <w:b/>
          <w:bCs/>
          <w:color w:val="008080"/>
          <w:sz w:val="24"/>
          <w:szCs w:val="24"/>
          <w14:shadow w14:blurRad="50800" w14:dist="38100" w14:dir="2700000" w14:sx="100000" w14:sy="100000" w14:kx="0" w14:ky="0" w14:algn="tl">
            <w14:srgbClr w14:val="000000">
              <w14:alpha w14:val="60000"/>
            </w14:srgbClr>
          </w14:shadow>
        </w:rPr>
        <w:t xml:space="preserve"> </w:t>
      </w:r>
      <w:r w:rsidR="00DF4069" w:rsidRPr="00F84A14">
        <w:rPr>
          <w:rFonts w:ascii="Arial" w:hAnsi="Arial" w:cs="Arial"/>
          <w:b/>
          <w:bCs/>
          <w:color w:val="008080"/>
          <w:sz w:val="24"/>
          <w:szCs w:val="24"/>
          <w14:shadow w14:blurRad="50800" w14:dist="38100" w14:dir="2700000" w14:sx="100000" w14:sy="100000" w14:kx="0" w14:ky="0" w14:algn="tl">
            <w14:srgbClr w14:val="000000">
              <w14:alpha w14:val="60000"/>
            </w14:srgbClr>
          </w14:shadow>
        </w:rPr>
        <w:t>Forthcoming Statistical Releases</w:t>
      </w:r>
    </w:p>
    <w:p w:rsidR="004E5137" w:rsidRPr="00190C23" w:rsidRDefault="004E5137" w:rsidP="004E5137">
      <w:pPr>
        <w:rPr>
          <w:rFonts w:ascii="Arial" w:hAnsi="Arial" w:cs="Arial"/>
          <w:sz w:val="24"/>
          <w:szCs w:val="24"/>
        </w:rPr>
      </w:pPr>
      <w:r>
        <w:rPr>
          <w:rFonts w:ascii="Arial" w:hAnsi="Arial" w:cs="Arial"/>
          <w:sz w:val="24"/>
          <w:szCs w:val="24"/>
        </w:rPr>
        <w:t xml:space="preserve">The following </w:t>
      </w:r>
      <w:r w:rsidRPr="00190C23">
        <w:rPr>
          <w:rFonts w:ascii="Arial" w:hAnsi="Arial" w:cs="Arial"/>
          <w:sz w:val="24"/>
          <w:szCs w:val="24"/>
        </w:rPr>
        <w:t>are due for release at sub-regional geographies during May:</w:t>
      </w:r>
    </w:p>
    <w:p w:rsidR="004E5137" w:rsidRDefault="004E5137" w:rsidP="004E5137">
      <w:pPr>
        <w:pStyle w:val="H3"/>
        <w:numPr>
          <w:ilvl w:val="0"/>
          <w:numId w:val="7"/>
        </w:numPr>
        <w:rPr>
          <w:rFonts w:ascii="Arial" w:hAnsi="Arial" w:cs="Arial"/>
          <w:b w:val="0"/>
          <w:sz w:val="24"/>
          <w:szCs w:val="24"/>
        </w:rPr>
      </w:pPr>
      <w:r>
        <w:rPr>
          <w:rFonts w:ascii="Arial" w:hAnsi="Arial" w:cs="Arial"/>
          <w:b w:val="0"/>
          <w:sz w:val="24"/>
          <w:szCs w:val="24"/>
        </w:rPr>
        <w:t>Fuel Poverty sub-regional report 2013 (DECC)</w:t>
      </w:r>
    </w:p>
    <w:p w:rsidR="004E5137" w:rsidRPr="004E5137" w:rsidRDefault="004E5137" w:rsidP="004E5137">
      <w:pPr>
        <w:pStyle w:val="H3"/>
        <w:numPr>
          <w:ilvl w:val="0"/>
          <w:numId w:val="7"/>
        </w:numPr>
        <w:rPr>
          <w:rFonts w:ascii="Arial" w:hAnsi="Arial" w:cs="Arial"/>
          <w:b w:val="0"/>
          <w:sz w:val="24"/>
          <w:szCs w:val="24"/>
        </w:rPr>
      </w:pPr>
      <w:r w:rsidRPr="004E5137">
        <w:rPr>
          <w:rFonts w:ascii="Arial" w:hAnsi="Arial" w:cs="Arial"/>
          <w:b w:val="0"/>
          <w:sz w:val="24"/>
          <w:szCs w:val="24"/>
        </w:rPr>
        <w:t>Local Health Profiles: May 2015 data update (PHE)</w:t>
      </w:r>
    </w:p>
    <w:p w:rsidR="004E5137" w:rsidRPr="00190C23" w:rsidRDefault="004E5137" w:rsidP="004E5137">
      <w:pPr>
        <w:pStyle w:val="H3"/>
        <w:numPr>
          <w:ilvl w:val="0"/>
          <w:numId w:val="7"/>
        </w:numPr>
        <w:rPr>
          <w:rFonts w:ascii="Arial" w:hAnsi="Arial" w:cs="Arial"/>
          <w:b w:val="0"/>
          <w:sz w:val="24"/>
          <w:szCs w:val="24"/>
        </w:rPr>
      </w:pPr>
      <w:r w:rsidRPr="00190C23">
        <w:rPr>
          <w:rFonts w:ascii="Arial" w:hAnsi="Arial" w:cs="Arial"/>
          <w:b w:val="0"/>
          <w:sz w:val="24"/>
          <w:szCs w:val="24"/>
        </w:rPr>
        <w:t>Local tobacco control profiles for England: May 2015 data update (PHE)</w:t>
      </w:r>
    </w:p>
    <w:p w:rsidR="004E5137" w:rsidRDefault="004E5137" w:rsidP="004E5137">
      <w:pPr>
        <w:pStyle w:val="H3"/>
        <w:numPr>
          <w:ilvl w:val="0"/>
          <w:numId w:val="7"/>
        </w:numPr>
        <w:rPr>
          <w:rFonts w:ascii="Arial" w:hAnsi="Arial" w:cs="Arial"/>
          <w:b w:val="0"/>
          <w:sz w:val="24"/>
          <w:szCs w:val="24"/>
        </w:rPr>
      </w:pPr>
      <w:r w:rsidRPr="00190C23">
        <w:rPr>
          <w:rFonts w:ascii="Arial" w:hAnsi="Arial" w:cs="Arial"/>
          <w:b w:val="0"/>
          <w:sz w:val="24"/>
          <w:szCs w:val="24"/>
        </w:rPr>
        <w:t>Benefit cap: number of households capped to February 2015 (DWP)</w:t>
      </w:r>
    </w:p>
    <w:p w:rsidR="004E5137" w:rsidRDefault="004E5137" w:rsidP="004E5137">
      <w:pPr>
        <w:pStyle w:val="ListParagraph"/>
        <w:numPr>
          <w:ilvl w:val="0"/>
          <w:numId w:val="7"/>
        </w:numPr>
        <w:spacing w:after="200" w:line="276" w:lineRule="auto"/>
        <w:rPr>
          <w:rFonts w:ascii="Arial" w:hAnsi="Arial" w:cs="Arial"/>
          <w:sz w:val="24"/>
          <w:szCs w:val="24"/>
        </w:rPr>
      </w:pPr>
      <w:r w:rsidRPr="00190C23">
        <w:rPr>
          <w:rFonts w:ascii="Arial" w:hAnsi="Arial" w:cs="Arial"/>
          <w:sz w:val="24"/>
          <w:szCs w:val="24"/>
        </w:rPr>
        <w:t>Internet Users in the UK: 2015 (ONS)</w:t>
      </w:r>
    </w:p>
    <w:p w:rsidR="003E44FD" w:rsidRDefault="004E5137" w:rsidP="004E5137">
      <w:pPr>
        <w:pStyle w:val="ListParagraph"/>
        <w:numPr>
          <w:ilvl w:val="0"/>
          <w:numId w:val="7"/>
        </w:numPr>
        <w:spacing w:after="200" w:line="276" w:lineRule="auto"/>
        <w:rPr>
          <w:rFonts w:ascii="Arial" w:hAnsi="Arial" w:cs="Arial"/>
          <w:sz w:val="24"/>
          <w:szCs w:val="24"/>
        </w:rPr>
      </w:pPr>
      <w:r w:rsidRPr="00190C23">
        <w:rPr>
          <w:rFonts w:ascii="Arial" w:hAnsi="Arial" w:cs="Arial"/>
          <w:sz w:val="24"/>
          <w:szCs w:val="24"/>
        </w:rPr>
        <w:t>2011 Census analysis: economic expectancies for English upper tier local authorities (ONS)</w:t>
      </w:r>
    </w:p>
    <w:p w:rsidR="004E5137" w:rsidRPr="004E5137" w:rsidRDefault="004E5137" w:rsidP="004E5137">
      <w:pPr>
        <w:spacing w:after="200" w:line="276" w:lineRule="auto"/>
        <w:rPr>
          <w:rFonts w:ascii="Arial" w:hAnsi="Arial" w:cs="Arial"/>
          <w:sz w:val="24"/>
          <w:szCs w:val="24"/>
        </w:rPr>
      </w:pPr>
    </w:p>
    <w:p w:rsidR="00727DE0" w:rsidRPr="00F84A14" w:rsidRDefault="00727DE0">
      <w:pPr>
        <w:pBdr>
          <w:bottom w:val="single" w:sz="48" w:space="1" w:color="99CC00"/>
        </w:pBdr>
        <w:spacing w:before="100" w:beforeAutospacing="1" w:after="100" w:afterAutospacing="1"/>
        <w:ind w:left="-360"/>
        <w:rPr>
          <w:rFonts w:ascii="Arial" w:hAnsi="Arial" w:cs="Arial"/>
          <w:b/>
          <w:bCs/>
          <w:color w:val="008080"/>
          <w:sz w:val="24"/>
          <w:szCs w:val="24"/>
          <w14:shadow w14:blurRad="50800" w14:dist="38100" w14:dir="2700000" w14:sx="100000" w14:sy="100000" w14:kx="0" w14:ky="0" w14:algn="tl">
            <w14:srgbClr w14:val="000000">
              <w14:alpha w14:val="60000"/>
            </w14:srgbClr>
          </w14:shadow>
        </w:rPr>
      </w:pPr>
      <w:r w:rsidRPr="00F84A14">
        <w:rPr>
          <w:rFonts w:ascii="Arial" w:hAnsi="Arial" w:cs="Arial"/>
          <w:b/>
          <w:bCs/>
          <w:color w:val="008080"/>
          <w:sz w:val="24"/>
          <w:szCs w:val="24"/>
          <w14:shadow w14:blurRad="50800" w14:dist="38100" w14:dir="2700000" w14:sx="100000" w14:sy="100000" w14:kx="0" w14:ky="0" w14:algn="tl">
            <w14:srgbClr w14:val="000000">
              <w14:alpha w14:val="60000"/>
            </w14:srgbClr>
          </w14:shadow>
        </w:rPr>
        <w:t>And finally …..</w:t>
      </w:r>
    </w:p>
    <w:p w:rsidR="00727DE0" w:rsidRPr="00F84A14" w:rsidRDefault="00727DE0" w:rsidP="004E5137">
      <w:pPr>
        <w:numPr>
          <w:ilvl w:val="0"/>
          <w:numId w:val="2"/>
        </w:numPr>
        <w:spacing w:before="100" w:beforeAutospacing="1" w:after="100" w:afterAutospacing="1"/>
        <w:ind w:left="0"/>
        <w:rPr>
          <w:rFonts w:ascii="Arial" w:hAnsi="Arial" w:cs="Arial"/>
          <w:noProof/>
          <w:sz w:val="24"/>
          <w:szCs w:val="24"/>
        </w:rPr>
      </w:pPr>
      <w:r w:rsidRPr="00F84A14">
        <w:rPr>
          <w:rFonts w:ascii="Arial" w:hAnsi="Arial" w:cs="Arial"/>
          <w:noProof/>
          <w:sz w:val="24"/>
          <w:szCs w:val="24"/>
        </w:rPr>
        <w:t>If you have any news or articles you’d like to share</w:t>
      </w:r>
    </w:p>
    <w:p w:rsidR="00727DE0" w:rsidRPr="00F84A14" w:rsidRDefault="00727DE0" w:rsidP="004E5137">
      <w:pPr>
        <w:numPr>
          <w:ilvl w:val="0"/>
          <w:numId w:val="2"/>
        </w:numPr>
        <w:spacing w:before="100" w:beforeAutospacing="1" w:after="100" w:afterAutospacing="1"/>
        <w:ind w:left="0"/>
        <w:rPr>
          <w:rFonts w:ascii="Arial" w:hAnsi="Arial" w:cs="Arial"/>
          <w:noProof/>
          <w:sz w:val="24"/>
          <w:szCs w:val="24"/>
        </w:rPr>
      </w:pPr>
      <w:r w:rsidRPr="00F84A14">
        <w:rPr>
          <w:rFonts w:ascii="Arial" w:hAnsi="Arial" w:cs="Arial"/>
          <w:sz w:val="24"/>
          <w:szCs w:val="24"/>
        </w:rPr>
        <w:t>If any of the links in this newsletter don’t work</w:t>
      </w:r>
    </w:p>
    <w:p w:rsidR="00727DE0" w:rsidRPr="00F84A14" w:rsidRDefault="00727DE0" w:rsidP="004E5137">
      <w:pPr>
        <w:pStyle w:val="NormalWeb"/>
        <w:numPr>
          <w:ilvl w:val="0"/>
          <w:numId w:val="2"/>
        </w:numPr>
        <w:shd w:val="clear" w:color="auto" w:fill="FFFFFF"/>
        <w:ind w:left="0"/>
        <w:rPr>
          <w:rFonts w:ascii="Arial" w:hAnsi="Arial" w:cs="Arial"/>
          <w:noProof/>
          <w:color w:val="000000"/>
          <w:sz w:val="24"/>
          <w:szCs w:val="24"/>
        </w:rPr>
      </w:pPr>
      <w:r w:rsidRPr="00F84A14">
        <w:rPr>
          <w:rFonts w:ascii="Arial" w:hAnsi="Arial" w:cs="Arial"/>
          <w:sz w:val="24"/>
          <w:szCs w:val="24"/>
        </w:rPr>
        <w:t>If you would like to unsubscribe</w:t>
      </w:r>
    </w:p>
    <w:p w:rsidR="00B94744" w:rsidRPr="00F84A14" w:rsidRDefault="00727DE0" w:rsidP="00B94744">
      <w:pPr>
        <w:rPr>
          <w:rFonts w:ascii="Arial" w:hAnsi="Arial" w:cs="Arial"/>
          <w:sz w:val="24"/>
          <w:szCs w:val="24"/>
        </w:rPr>
      </w:pPr>
      <w:r w:rsidRPr="00F84A14">
        <w:rPr>
          <w:rFonts w:ascii="Arial" w:hAnsi="Arial" w:cs="Arial"/>
          <w:sz w:val="24"/>
          <w:szCs w:val="24"/>
        </w:rPr>
        <w:t xml:space="preserve">Please email </w:t>
      </w:r>
      <w:hyperlink r:id="rId25" w:history="1">
        <w:r w:rsidR="00B94744" w:rsidRPr="00F84A14">
          <w:rPr>
            <w:rStyle w:val="Hyperlink"/>
            <w:rFonts w:ascii="Arial" w:hAnsi="Arial" w:cs="Arial"/>
            <w:sz w:val="24"/>
            <w:szCs w:val="24"/>
          </w:rPr>
          <w:t>TXAtkins@somerset.gov.uk</w:t>
        </w:r>
      </w:hyperlink>
    </w:p>
    <w:sectPr w:rsidR="00B94744" w:rsidRPr="00F84A14">
      <w:footerReference w:type="default" r:id="rId26"/>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C6" w:rsidRDefault="007F10C6">
      <w:r>
        <w:separator/>
      </w:r>
    </w:p>
  </w:endnote>
  <w:endnote w:type="continuationSeparator" w:id="0">
    <w:p w:rsidR="007F10C6" w:rsidRDefault="007F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C6" w:rsidRPr="00AD6A79" w:rsidRDefault="007F10C6">
    <w:pPr>
      <w:jc w:val="center"/>
      <w:rPr>
        <w:rFonts w:ascii="Century Gothic" w:hAnsi="Century Gothic" w:cs="Arial Unicode MS"/>
        <w:color w:val="008000"/>
        <w:sz w:val="16"/>
        <w14:shadow w14:blurRad="50800" w14:dist="38100" w14:dir="2700000" w14:sx="100000" w14:sy="100000" w14:kx="0" w14:ky="0" w14:algn="tl">
          <w14:srgbClr w14:val="000000">
            <w14:alpha w14:val="60000"/>
          </w14:srgbClr>
        </w14:shadow>
      </w:rPr>
    </w:pPr>
  </w:p>
  <w:p w:rsidR="007F10C6" w:rsidRPr="00F745FB" w:rsidRDefault="007F10C6" w:rsidP="00353389">
    <w:pPr>
      <w:jc w:val="center"/>
      <w:rPr>
        <w:rFonts w:cs="Arial"/>
        <w:color w:val="008000"/>
        <w:sz w:val="20"/>
      </w:rPr>
    </w:pPr>
    <w:r>
      <w:rPr>
        <w:rFonts w:ascii="Century Gothic" w:hAnsi="Century Gothic" w:cs="Arial Unicode MS"/>
        <w:noProof/>
        <w:color w:val="008000"/>
        <w:sz w:val="20"/>
      </w:rPr>
      <mc:AlternateContent>
        <mc:Choice Requires="wps">
          <w:drawing>
            <wp:anchor distT="0" distB="0" distL="114300" distR="114300" simplePos="0" relativeHeight="251657728" behindDoc="0" locked="0" layoutInCell="1" allowOverlap="1" wp14:anchorId="36900DA5" wp14:editId="4F684549">
              <wp:simplePos x="0" y="0"/>
              <wp:positionH relativeFrom="column">
                <wp:posOffset>-1064260</wp:posOffset>
              </wp:positionH>
              <wp:positionV relativeFrom="paragraph">
                <wp:posOffset>32385</wp:posOffset>
              </wp:positionV>
              <wp:extent cx="835533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55330" cy="45085"/>
                      </a:xfrm>
                      <a:prstGeom prst="rect">
                        <a:avLst/>
                      </a:prstGeom>
                      <a:gradFill rotWithShape="0">
                        <a:gsLst>
                          <a:gs pos="0">
                            <a:srgbClr val="008080"/>
                          </a:gs>
                          <a:gs pos="50000">
                            <a:srgbClr val="99CC00"/>
                          </a:gs>
                          <a:gs pos="100000">
                            <a:srgbClr val="008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8pt;margin-top:2.55pt;width:657.9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" fillcolor="teal" stroked="f">
              <v:fill color2="#9c0" focus="50%" type="gradient"/>
            </v:rect>
          </w:pict>
        </mc:Fallback>
      </mc:AlternateContent>
    </w:r>
    <w:r w:rsidRPr="00AD6A79">
      <w:rPr>
        <w:rFonts w:cs="Arial"/>
        <w:color w:val="008000"/>
        <w:sz w:val="16"/>
        <w14:shadow w14:blurRad="50800" w14:dist="38100" w14:dir="2700000" w14:sx="100000" w14:sy="100000" w14:kx="0" w14:ky="0" w14:algn="tl">
          <w14:srgbClr w14:val="000000">
            <w14:alpha w14:val="60000"/>
          </w14:srgbClr>
        </w14:shadow>
      </w:rPr>
      <w:t xml:space="preserve"> </w:t>
    </w:r>
  </w:p>
  <w:p w:rsidR="007F10C6" w:rsidRDefault="007F10C6" w:rsidP="004F2041">
    <w:pPr>
      <w:jc w:val="right"/>
    </w:pPr>
    <w:r>
      <w:t xml:space="preserve">      </w:t>
    </w:r>
    <w:r>
      <w:rPr>
        <w:noProof/>
      </w:rPr>
      <w:drawing>
        <wp:inline distT="0" distB="0" distL="0" distR="0" wp14:anchorId="6E36F342" wp14:editId="4D1F20D7">
          <wp:extent cx="2438400" cy="476250"/>
          <wp:effectExtent l="0" t="0" r="0" b="0"/>
          <wp:docPr id="1" name="Picture 1" descr="Sommerset-Intelligenc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erset-Intelligenc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C6" w:rsidRDefault="007F10C6">
      <w:r>
        <w:separator/>
      </w:r>
    </w:p>
  </w:footnote>
  <w:footnote w:type="continuationSeparator" w:id="0">
    <w:p w:rsidR="007F10C6" w:rsidRDefault="007F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04"/>
    <w:multiLevelType w:val="hybridMultilevel"/>
    <w:tmpl w:val="AB14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202A5"/>
    <w:multiLevelType w:val="hybridMultilevel"/>
    <w:tmpl w:val="5D2E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10A08"/>
    <w:multiLevelType w:val="hybridMultilevel"/>
    <w:tmpl w:val="26EEBC10"/>
    <w:lvl w:ilvl="0" w:tplc="9760B974">
      <w:start w:val="1"/>
      <w:numFmt w:val="bullet"/>
      <w:lvlText w:val=""/>
      <w:lvlJc w:val="left"/>
      <w:pPr>
        <w:tabs>
          <w:tab w:val="num" w:pos="720"/>
        </w:tabs>
        <w:ind w:left="720" w:hanging="360"/>
      </w:pPr>
      <w:rPr>
        <w:rFonts w:ascii="Wingdings 2" w:hAnsi="Wingdings 2" w:hint="default"/>
        <w:color w:val="008000"/>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F13CE8"/>
    <w:multiLevelType w:val="hybridMultilevel"/>
    <w:tmpl w:val="144C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9F4A89"/>
    <w:multiLevelType w:val="hybridMultilevel"/>
    <w:tmpl w:val="6B6466F2"/>
    <w:lvl w:ilvl="0" w:tplc="0409000F">
      <w:start w:val="1"/>
      <w:numFmt w:val="decimal"/>
      <w:lvlText w:val="%1."/>
      <w:lvlJc w:val="left"/>
      <w:pPr>
        <w:tabs>
          <w:tab w:val="num" w:pos="360"/>
        </w:tabs>
        <w:ind w:left="360" w:hanging="360"/>
      </w:pPr>
    </w:lvl>
    <w:lvl w:ilvl="1" w:tplc="9760B974">
      <w:start w:val="1"/>
      <w:numFmt w:val="bullet"/>
      <w:lvlText w:val=""/>
      <w:lvlJc w:val="left"/>
      <w:pPr>
        <w:tabs>
          <w:tab w:val="num" w:pos="1080"/>
        </w:tabs>
        <w:ind w:left="1080" w:hanging="360"/>
      </w:pPr>
      <w:rPr>
        <w:rFonts w:ascii="Wingdings 2" w:hAnsi="Wingdings 2" w:hint="default"/>
        <w:color w:val="008000"/>
        <w:sz w:val="28"/>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342C22"/>
    <w:multiLevelType w:val="hybridMultilevel"/>
    <w:tmpl w:val="819CE6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C763B4A"/>
    <w:multiLevelType w:val="hybridMultilevel"/>
    <w:tmpl w:val="AFF26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o:colormru v:ext="edit" colors="#9f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74"/>
    <w:rsid w:val="00012D1B"/>
    <w:rsid w:val="000E3EAF"/>
    <w:rsid w:val="00193A3B"/>
    <w:rsid w:val="00194F37"/>
    <w:rsid w:val="001C56A7"/>
    <w:rsid w:val="001E76C4"/>
    <w:rsid w:val="00285273"/>
    <w:rsid w:val="002A44F5"/>
    <w:rsid w:val="002D77CD"/>
    <w:rsid w:val="003153DE"/>
    <w:rsid w:val="003159BE"/>
    <w:rsid w:val="00353389"/>
    <w:rsid w:val="003813C9"/>
    <w:rsid w:val="003C23B3"/>
    <w:rsid w:val="003E44FD"/>
    <w:rsid w:val="00402F50"/>
    <w:rsid w:val="0040794F"/>
    <w:rsid w:val="0045224A"/>
    <w:rsid w:val="00465872"/>
    <w:rsid w:val="004D68CA"/>
    <w:rsid w:val="004E5137"/>
    <w:rsid w:val="004F2041"/>
    <w:rsid w:val="00543076"/>
    <w:rsid w:val="005B0874"/>
    <w:rsid w:val="00614B2D"/>
    <w:rsid w:val="00665B69"/>
    <w:rsid w:val="00677577"/>
    <w:rsid w:val="006F2B71"/>
    <w:rsid w:val="00721ABE"/>
    <w:rsid w:val="00727DE0"/>
    <w:rsid w:val="0075573A"/>
    <w:rsid w:val="00793C5D"/>
    <w:rsid w:val="007D397E"/>
    <w:rsid w:val="007E0B4A"/>
    <w:rsid w:val="007F10C6"/>
    <w:rsid w:val="00837885"/>
    <w:rsid w:val="00854191"/>
    <w:rsid w:val="0087641C"/>
    <w:rsid w:val="009D2C94"/>
    <w:rsid w:val="00AD6A79"/>
    <w:rsid w:val="00B53869"/>
    <w:rsid w:val="00B936A0"/>
    <w:rsid w:val="00B94744"/>
    <w:rsid w:val="00BE3BEF"/>
    <w:rsid w:val="00D0448D"/>
    <w:rsid w:val="00D87AD2"/>
    <w:rsid w:val="00DB09AD"/>
    <w:rsid w:val="00DF4069"/>
    <w:rsid w:val="00DF7906"/>
    <w:rsid w:val="00E85C0E"/>
    <w:rsid w:val="00EB30B6"/>
    <w:rsid w:val="00F05FA2"/>
    <w:rsid w:val="00F45538"/>
    <w:rsid w:val="00F745FB"/>
    <w:rsid w:val="00F76AEE"/>
    <w:rsid w:val="00F84A14"/>
    <w:rsid w:val="00F97778"/>
    <w:rsid w:val="00FA4E44"/>
    <w:rsid w:val="00FD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AD2"/>
  </w:style>
  <w:style w:type="paragraph" w:styleId="Heading1">
    <w:name w:val="heading 1"/>
    <w:basedOn w:val="Normal"/>
    <w:next w:val="Normal"/>
    <w:link w:val="Heading1Char"/>
    <w:uiPriority w:val="9"/>
    <w:qFormat/>
    <w:rsid w:val="00D87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7A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A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A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A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AD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7A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Times New Roman" w:eastAsia="Arial Unicode MS" w:hAnsi="Times New Roman"/>
    </w:rPr>
  </w:style>
  <w:style w:type="character" w:styleId="Strong">
    <w:name w:val="Strong"/>
    <w:basedOn w:val="DefaultParagraphFont"/>
    <w:uiPriority w:val="22"/>
    <w:qFormat/>
    <w:rsid w:val="00D87AD2"/>
    <w:rPr>
      <w:b/>
      <w:bCs/>
    </w:rPr>
  </w:style>
  <w:style w:type="character" w:styleId="Emphasis">
    <w:name w:val="Emphasis"/>
    <w:basedOn w:val="DefaultParagraphFont"/>
    <w:uiPriority w:val="20"/>
    <w:qFormat/>
    <w:rsid w:val="00D87AD2"/>
    <w:rPr>
      <w:i/>
      <w:iCs/>
    </w:rPr>
  </w:style>
  <w:style w:type="paragraph" w:styleId="BodyText">
    <w:name w:val="Body Text"/>
    <w:basedOn w:val="Normal"/>
    <w:rPr>
      <w:rFonts w:ascii="Verdana" w:hAnsi="Verdana"/>
    </w:rPr>
  </w:style>
  <w:style w:type="paragraph" w:styleId="BodyText2">
    <w:name w:val="Body Text 2"/>
    <w:basedOn w:val="Normal"/>
    <w:pPr>
      <w:ind w:right="626"/>
    </w:pPr>
    <w:rPr>
      <w:rFonts w:ascii="Verdana" w:hAnsi="Verdana" w:cs="Arial"/>
    </w:rPr>
  </w:style>
  <w:style w:type="paragraph" w:styleId="BodyText3">
    <w:name w:val="Body Text 3"/>
    <w:basedOn w:val="Normal"/>
    <w:rPr>
      <w:rFonts w:cs="Arial"/>
      <w:b/>
      <w:bCs/>
      <w:color w:val="000000"/>
      <w:szCs w:val="20"/>
      <w:u w:val="single"/>
    </w:rPr>
  </w:style>
  <w:style w:type="character" w:customStyle="1" w:styleId="defaulttextbold1">
    <w:name w:val="defaulttextbold1"/>
    <w:basedOn w:val="DefaultParagraphFont"/>
    <w:rPr>
      <w:b/>
      <w:bCs/>
      <w:i w:val="0"/>
      <w:iCs w:val="0"/>
      <w:color w:val="000000"/>
      <w:sz w:val="22"/>
      <w:szCs w:val="22"/>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character" w:customStyle="1" w:styleId="apple-style-span">
    <w:name w:val="apple-style-span"/>
    <w:basedOn w:val="DefaultParagraphFont"/>
  </w:style>
  <w:style w:type="character" w:customStyle="1" w:styleId="titlelarge1">
    <w:name w:val="titlelarge1"/>
    <w:basedOn w:val="DefaultParagraphFont"/>
    <w:rPr>
      <w:b/>
      <w:bCs/>
      <w:color w:val="000000"/>
      <w:sz w:val="22"/>
      <w:szCs w:val="22"/>
    </w:rPr>
  </w:style>
  <w:style w:type="paragraph" w:styleId="ListParagraph">
    <w:name w:val="List Paragraph"/>
    <w:basedOn w:val="Normal"/>
    <w:uiPriority w:val="34"/>
    <w:qFormat/>
    <w:rsid w:val="00D87AD2"/>
    <w:pPr>
      <w:ind w:left="720"/>
      <w:contextualSpacing/>
    </w:pPr>
  </w:style>
  <w:style w:type="paragraph" w:styleId="BalloonText">
    <w:name w:val="Balloon Text"/>
    <w:basedOn w:val="Normal"/>
    <w:link w:val="BalloonTextChar"/>
    <w:rsid w:val="006F2B71"/>
    <w:rPr>
      <w:rFonts w:ascii="Tahoma" w:hAnsi="Tahoma" w:cs="Tahoma"/>
      <w:sz w:val="16"/>
      <w:szCs w:val="16"/>
    </w:rPr>
  </w:style>
  <w:style w:type="character" w:customStyle="1" w:styleId="BalloonTextChar">
    <w:name w:val="Balloon Text Char"/>
    <w:basedOn w:val="DefaultParagraphFont"/>
    <w:link w:val="BalloonText"/>
    <w:rsid w:val="006F2B71"/>
    <w:rPr>
      <w:rFonts w:ascii="Tahoma" w:hAnsi="Tahoma" w:cs="Tahoma"/>
      <w:sz w:val="16"/>
      <w:szCs w:val="16"/>
      <w:lang w:eastAsia="en-US"/>
    </w:rPr>
  </w:style>
  <w:style w:type="character" w:customStyle="1" w:styleId="FooterChar">
    <w:name w:val="Footer Char"/>
    <w:basedOn w:val="DefaultParagraphFont"/>
    <w:link w:val="Footer"/>
    <w:uiPriority w:val="99"/>
    <w:rsid w:val="004F2041"/>
    <w:rPr>
      <w:rFonts w:ascii="Arial" w:hAnsi="Arial"/>
      <w:sz w:val="24"/>
      <w:szCs w:val="24"/>
      <w:lang w:eastAsia="en-US"/>
    </w:rPr>
  </w:style>
  <w:style w:type="character" w:customStyle="1" w:styleId="Heading1Char">
    <w:name w:val="Heading 1 Char"/>
    <w:basedOn w:val="DefaultParagraphFont"/>
    <w:link w:val="Heading1"/>
    <w:uiPriority w:val="9"/>
    <w:rsid w:val="00D87A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7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7A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7A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A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A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A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A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7A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7AD2"/>
    <w:rPr>
      <w:b/>
      <w:bCs/>
      <w:color w:val="4F81BD" w:themeColor="accent1"/>
      <w:sz w:val="18"/>
      <w:szCs w:val="18"/>
    </w:rPr>
  </w:style>
  <w:style w:type="paragraph" w:styleId="Title">
    <w:name w:val="Title"/>
    <w:basedOn w:val="Normal"/>
    <w:next w:val="Normal"/>
    <w:link w:val="TitleChar"/>
    <w:uiPriority w:val="10"/>
    <w:qFormat/>
    <w:rsid w:val="00D87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7A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7A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7AD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87AD2"/>
  </w:style>
  <w:style w:type="paragraph" w:styleId="Quote">
    <w:name w:val="Quote"/>
    <w:basedOn w:val="Normal"/>
    <w:next w:val="Normal"/>
    <w:link w:val="QuoteChar"/>
    <w:uiPriority w:val="29"/>
    <w:qFormat/>
    <w:rsid w:val="00D87AD2"/>
    <w:rPr>
      <w:i/>
      <w:iCs/>
      <w:color w:val="000000" w:themeColor="text1"/>
    </w:rPr>
  </w:style>
  <w:style w:type="character" w:customStyle="1" w:styleId="QuoteChar">
    <w:name w:val="Quote Char"/>
    <w:basedOn w:val="DefaultParagraphFont"/>
    <w:link w:val="Quote"/>
    <w:uiPriority w:val="29"/>
    <w:rsid w:val="00D87AD2"/>
    <w:rPr>
      <w:i/>
      <w:iCs/>
      <w:color w:val="000000" w:themeColor="text1"/>
    </w:rPr>
  </w:style>
  <w:style w:type="paragraph" w:styleId="IntenseQuote">
    <w:name w:val="Intense Quote"/>
    <w:basedOn w:val="Normal"/>
    <w:next w:val="Normal"/>
    <w:link w:val="IntenseQuoteChar"/>
    <w:uiPriority w:val="30"/>
    <w:qFormat/>
    <w:rsid w:val="00D87A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AD2"/>
    <w:rPr>
      <w:b/>
      <w:bCs/>
      <w:i/>
      <w:iCs/>
      <w:color w:val="4F81BD" w:themeColor="accent1"/>
    </w:rPr>
  </w:style>
  <w:style w:type="character" w:styleId="SubtleEmphasis">
    <w:name w:val="Subtle Emphasis"/>
    <w:basedOn w:val="DefaultParagraphFont"/>
    <w:uiPriority w:val="19"/>
    <w:qFormat/>
    <w:rsid w:val="00D87AD2"/>
    <w:rPr>
      <w:i/>
      <w:iCs/>
      <w:color w:val="808080" w:themeColor="text1" w:themeTint="7F"/>
    </w:rPr>
  </w:style>
  <w:style w:type="character" w:styleId="IntenseEmphasis">
    <w:name w:val="Intense Emphasis"/>
    <w:basedOn w:val="DefaultParagraphFont"/>
    <w:uiPriority w:val="21"/>
    <w:qFormat/>
    <w:rsid w:val="00D87AD2"/>
    <w:rPr>
      <w:b/>
      <w:bCs/>
      <w:i/>
      <w:iCs/>
      <w:color w:val="4F81BD" w:themeColor="accent1"/>
    </w:rPr>
  </w:style>
  <w:style w:type="character" w:styleId="SubtleReference">
    <w:name w:val="Subtle Reference"/>
    <w:basedOn w:val="DefaultParagraphFont"/>
    <w:uiPriority w:val="31"/>
    <w:qFormat/>
    <w:rsid w:val="00D87AD2"/>
    <w:rPr>
      <w:smallCaps/>
      <w:color w:val="C0504D" w:themeColor="accent2"/>
      <w:u w:val="single"/>
    </w:rPr>
  </w:style>
  <w:style w:type="character" w:styleId="IntenseReference">
    <w:name w:val="Intense Reference"/>
    <w:basedOn w:val="DefaultParagraphFont"/>
    <w:uiPriority w:val="32"/>
    <w:qFormat/>
    <w:rsid w:val="00D87AD2"/>
    <w:rPr>
      <w:b/>
      <w:bCs/>
      <w:smallCaps/>
      <w:color w:val="C0504D" w:themeColor="accent2"/>
      <w:spacing w:val="5"/>
      <w:u w:val="single"/>
    </w:rPr>
  </w:style>
  <w:style w:type="character" w:styleId="BookTitle">
    <w:name w:val="Book Title"/>
    <w:basedOn w:val="DefaultParagraphFont"/>
    <w:uiPriority w:val="33"/>
    <w:qFormat/>
    <w:rsid w:val="00D87AD2"/>
    <w:rPr>
      <w:b/>
      <w:bCs/>
      <w:smallCaps/>
      <w:spacing w:val="5"/>
    </w:rPr>
  </w:style>
  <w:style w:type="paragraph" w:styleId="TOCHeading">
    <w:name w:val="TOC Heading"/>
    <w:basedOn w:val="Heading1"/>
    <w:next w:val="Normal"/>
    <w:uiPriority w:val="39"/>
    <w:semiHidden/>
    <w:unhideWhenUsed/>
    <w:qFormat/>
    <w:rsid w:val="00D87AD2"/>
    <w:pPr>
      <w:outlineLvl w:val="9"/>
    </w:pPr>
  </w:style>
  <w:style w:type="paragraph" w:customStyle="1" w:styleId="H3">
    <w:name w:val="H3"/>
    <w:basedOn w:val="Normal"/>
    <w:next w:val="Normal"/>
    <w:uiPriority w:val="99"/>
    <w:rsid w:val="004E5137"/>
    <w:pPr>
      <w:keepNext/>
      <w:autoSpaceDE w:val="0"/>
      <w:autoSpaceDN w:val="0"/>
      <w:adjustRightInd w:val="0"/>
      <w:spacing w:before="100" w:after="100"/>
      <w:outlineLvl w:val="3"/>
    </w:pPr>
    <w:rPr>
      <w:rFonts w:ascii="Times New Roman" w:eastAsiaTheme="minorHAnsi"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AD2"/>
  </w:style>
  <w:style w:type="paragraph" w:styleId="Heading1">
    <w:name w:val="heading 1"/>
    <w:basedOn w:val="Normal"/>
    <w:next w:val="Normal"/>
    <w:link w:val="Heading1Char"/>
    <w:uiPriority w:val="9"/>
    <w:qFormat/>
    <w:rsid w:val="00D87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7A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A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A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A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AD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7A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Times New Roman" w:eastAsia="Arial Unicode MS" w:hAnsi="Times New Roman"/>
    </w:rPr>
  </w:style>
  <w:style w:type="character" w:styleId="Strong">
    <w:name w:val="Strong"/>
    <w:basedOn w:val="DefaultParagraphFont"/>
    <w:uiPriority w:val="22"/>
    <w:qFormat/>
    <w:rsid w:val="00D87AD2"/>
    <w:rPr>
      <w:b/>
      <w:bCs/>
    </w:rPr>
  </w:style>
  <w:style w:type="character" w:styleId="Emphasis">
    <w:name w:val="Emphasis"/>
    <w:basedOn w:val="DefaultParagraphFont"/>
    <w:uiPriority w:val="20"/>
    <w:qFormat/>
    <w:rsid w:val="00D87AD2"/>
    <w:rPr>
      <w:i/>
      <w:iCs/>
    </w:rPr>
  </w:style>
  <w:style w:type="paragraph" w:styleId="BodyText">
    <w:name w:val="Body Text"/>
    <w:basedOn w:val="Normal"/>
    <w:rPr>
      <w:rFonts w:ascii="Verdana" w:hAnsi="Verdana"/>
    </w:rPr>
  </w:style>
  <w:style w:type="paragraph" w:styleId="BodyText2">
    <w:name w:val="Body Text 2"/>
    <w:basedOn w:val="Normal"/>
    <w:pPr>
      <w:ind w:right="626"/>
    </w:pPr>
    <w:rPr>
      <w:rFonts w:ascii="Verdana" w:hAnsi="Verdana" w:cs="Arial"/>
    </w:rPr>
  </w:style>
  <w:style w:type="paragraph" w:styleId="BodyText3">
    <w:name w:val="Body Text 3"/>
    <w:basedOn w:val="Normal"/>
    <w:rPr>
      <w:rFonts w:cs="Arial"/>
      <w:b/>
      <w:bCs/>
      <w:color w:val="000000"/>
      <w:szCs w:val="20"/>
      <w:u w:val="single"/>
    </w:rPr>
  </w:style>
  <w:style w:type="character" w:customStyle="1" w:styleId="defaulttextbold1">
    <w:name w:val="defaulttextbold1"/>
    <w:basedOn w:val="DefaultParagraphFont"/>
    <w:rPr>
      <w:b/>
      <w:bCs/>
      <w:i w:val="0"/>
      <w:iCs w:val="0"/>
      <w:color w:val="000000"/>
      <w:sz w:val="22"/>
      <w:szCs w:val="22"/>
    </w:r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character" w:customStyle="1" w:styleId="apple-style-span">
    <w:name w:val="apple-style-span"/>
    <w:basedOn w:val="DefaultParagraphFont"/>
  </w:style>
  <w:style w:type="character" w:customStyle="1" w:styleId="titlelarge1">
    <w:name w:val="titlelarge1"/>
    <w:basedOn w:val="DefaultParagraphFont"/>
    <w:rPr>
      <w:b/>
      <w:bCs/>
      <w:color w:val="000000"/>
      <w:sz w:val="22"/>
      <w:szCs w:val="22"/>
    </w:rPr>
  </w:style>
  <w:style w:type="paragraph" w:styleId="ListParagraph">
    <w:name w:val="List Paragraph"/>
    <w:basedOn w:val="Normal"/>
    <w:uiPriority w:val="34"/>
    <w:qFormat/>
    <w:rsid w:val="00D87AD2"/>
    <w:pPr>
      <w:ind w:left="720"/>
      <w:contextualSpacing/>
    </w:pPr>
  </w:style>
  <w:style w:type="paragraph" w:styleId="BalloonText">
    <w:name w:val="Balloon Text"/>
    <w:basedOn w:val="Normal"/>
    <w:link w:val="BalloonTextChar"/>
    <w:rsid w:val="006F2B71"/>
    <w:rPr>
      <w:rFonts w:ascii="Tahoma" w:hAnsi="Tahoma" w:cs="Tahoma"/>
      <w:sz w:val="16"/>
      <w:szCs w:val="16"/>
    </w:rPr>
  </w:style>
  <w:style w:type="character" w:customStyle="1" w:styleId="BalloonTextChar">
    <w:name w:val="Balloon Text Char"/>
    <w:basedOn w:val="DefaultParagraphFont"/>
    <w:link w:val="BalloonText"/>
    <w:rsid w:val="006F2B71"/>
    <w:rPr>
      <w:rFonts w:ascii="Tahoma" w:hAnsi="Tahoma" w:cs="Tahoma"/>
      <w:sz w:val="16"/>
      <w:szCs w:val="16"/>
      <w:lang w:eastAsia="en-US"/>
    </w:rPr>
  </w:style>
  <w:style w:type="character" w:customStyle="1" w:styleId="FooterChar">
    <w:name w:val="Footer Char"/>
    <w:basedOn w:val="DefaultParagraphFont"/>
    <w:link w:val="Footer"/>
    <w:uiPriority w:val="99"/>
    <w:rsid w:val="004F2041"/>
    <w:rPr>
      <w:rFonts w:ascii="Arial" w:hAnsi="Arial"/>
      <w:sz w:val="24"/>
      <w:szCs w:val="24"/>
      <w:lang w:eastAsia="en-US"/>
    </w:rPr>
  </w:style>
  <w:style w:type="character" w:customStyle="1" w:styleId="Heading1Char">
    <w:name w:val="Heading 1 Char"/>
    <w:basedOn w:val="DefaultParagraphFont"/>
    <w:link w:val="Heading1"/>
    <w:uiPriority w:val="9"/>
    <w:rsid w:val="00D87A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7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7A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7A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A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A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A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A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7A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7AD2"/>
    <w:rPr>
      <w:b/>
      <w:bCs/>
      <w:color w:val="4F81BD" w:themeColor="accent1"/>
      <w:sz w:val="18"/>
      <w:szCs w:val="18"/>
    </w:rPr>
  </w:style>
  <w:style w:type="paragraph" w:styleId="Title">
    <w:name w:val="Title"/>
    <w:basedOn w:val="Normal"/>
    <w:next w:val="Normal"/>
    <w:link w:val="TitleChar"/>
    <w:uiPriority w:val="10"/>
    <w:qFormat/>
    <w:rsid w:val="00D87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7A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7A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7AD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87AD2"/>
  </w:style>
  <w:style w:type="paragraph" w:styleId="Quote">
    <w:name w:val="Quote"/>
    <w:basedOn w:val="Normal"/>
    <w:next w:val="Normal"/>
    <w:link w:val="QuoteChar"/>
    <w:uiPriority w:val="29"/>
    <w:qFormat/>
    <w:rsid w:val="00D87AD2"/>
    <w:rPr>
      <w:i/>
      <w:iCs/>
      <w:color w:val="000000" w:themeColor="text1"/>
    </w:rPr>
  </w:style>
  <w:style w:type="character" w:customStyle="1" w:styleId="QuoteChar">
    <w:name w:val="Quote Char"/>
    <w:basedOn w:val="DefaultParagraphFont"/>
    <w:link w:val="Quote"/>
    <w:uiPriority w:val="29"/>
    <w:rsid w:val="00D87AD2"/>
    <w:rPr>
      <w:i/>
      <w:iCs/>
      <w:color w:val="000000" w:themeColor="text1"/>
    </w:rPr>
  </w:style>
  <w:style w:type="paragraph" w:styleId="IntenseQuote">
    <w:name w:val="Intense Quote"/>
    <w:basedOn w:val="Normal"/>
    <w:next w:val="Normal"/>
    <w:link w:val="IntenseQuoteChar"/>
    <w:uiPriority w:val="30"/>
    <w:qFormat/>
    <w:rsid w:val="00D87A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AD2"/>
    <w:rPr>
      <w:b/>
      <w:bCs/>
      <w:i/>
      <w:iCs/>
      <w:color w:val="4F81BD" w:themeColor="accent1"/>
    </w:rPr>
  </w:style>
  <w:style w:type="character" w:styleId="SubtleEmphasis">
    <w:name w:val="Subtle Emphasis"/>
    <w:basedOn w:val="DefaultParagraphFont"/>
    <w:uiPriority w:val="19"/>
    <w:qFormat/>
    <w:rsid w:val="00D87AD2"/>
    <w:rPr>
      <w:i/>
      <w:iCs/>
      <w:color w:val="808080" w:themeColor="text1" w:themeTint="7F"/>
    </w:rPr>
  </w:style>
  <w:style w:type="character" w:styleId="IntenseEmphasis">
    <w:name w:val="Intense Emphasis"/>
    <w:basedOn w:val="DefaultParagraphFont"/>
    <w:uiPriority w:val="21"/>
    <w:qFormat/>
    <w:rsid w:val="00D87AD2"/>
    <w:rPr>
      <w:b/>
      <w:bCs/>
      <w:i/>
      <w:iCs/>
      <w:color w:val="4F81BD" w:themeColor="accent1"/>
    </w:rPr>
  </w:style>
  <w:style w:type="character" w:styleId="SubtleReference">
    <w:name w:val="Subtle Reference"/>
    <w:basedOn w:val="DefaultParagraphFont"/>
    <w:uiPriority w:val="31"/>
    <w:qFormat/>
    <w:rsid w:val="00D87AD2"/>
    <w:rPr>
      <w:smallCaps/>
      <w:color w:val="C0504D" w:themeColor="accent2"/>
      <w:u w:val="single"/>
    </w:rPr>
  </w:style>
  <w:style w:type="character" w:styleId="IntenseReference">
    <w:name w:val="Intense Reference"/>
    <w:basedOn w:val="DefaultParagraphFont"/>
    <w:uiPriority w:val="32"/>
    <w:qFormat/>
    <w:rsid w:val="00D87AD2"/>
    <w:rPr>
      <w:b/>
      <w:bCs/>
      <w:smallCaps/>
      <w:color w:val="C0504D" w:themeColor="accent2"/>
      <w:spacing w:val="5"/>
      <w:u w:val="single"/>
    </w:rPr>
  </w:style>
  <w:style w:type="character" w:styleId="BookTitle">
    <w:name w:val="Book Title"/>
    <w:basedOn w:val="DefaultParagraphFont"/>
    <w:uiPriority w:val="33"/>
    <w:qFormat/>
    <w:rsid w:val="00D87AD2"/>
    <w:rPr>
      <w:b/>
      <w:bCs/>
      <w:smallCaps/>
      <w:spacing w:val="5"/>
    </w:rPr>
  </w:style>
  <w:style w:type="paragraph" w:styleId="TOCHeading">
    <w:name w:val="TOC Heading"/>
    <w:basedOn w:val="Heading1"/>
    <w:next w:val="Normal"/>
    <w:uiPriority w:val="39"/>
    <w:semiHidden/>
    <w:unhideWhenUsed/>
    <w:qFormat/>
    <w:rsid w:val="00D87AD2"/>
    <w:pPr>
      <w:outlineLvl w:val="9"/>
    </w:pPr>
  </w:style>
  <w:style w:type="paragraph" w:customStyle="1" w:styleId="H3">
    <w:name w:val="H3"/>
    <w:basedOn w:val="Normal"/>
    <w:next w:val="Normal"/>
    <w:uiPriority w:val="99"/>
    <w:rsid w:val="004E5137"/>
    <w:pPr>
      <w:keepNext/>
      <w:autoSpaceDE w:val="0"/>
      <w:autoSpaceDN w:val="0"/>
      <w:adjustRightInd w:val="0"/>
      <w:spacing w:before="100" w:after="100"/>
      <w:outlineLvl w:val="3"/>
    </w:pPr>
    <w:rPr>
      <w:rFonts w:ascii="Times New Roman" w:eastAsiaTheme="minorHAnsi"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misweb.co.uk/articles/885.aspx" TargetMode="External"/><Relationship Id="rId18" Type="http://schemas.openxmlformats.org/officeDocument/2006/relationships/hyperlink" Target="http://www.ons.gov.uk/ons/rel/crime-stats/crime-statistics/year-ending-december-2014/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omersetintelligence.org.uk/safeguarding-and-child-protection.html" TargetMode="External"/><Relationship Id="rId7" Type="http://schemas.openxmlformats.org/officeDocument/2006/relationships/footnotes" Target="footnotes.xml"/><Relationship Id="rId12" Type="http://schemas.openxmlformats.org/officeDocument/2006/relationships/hyperlink" Target="http://www.nomisweb.co.uk/articles/886.aspx" TargetMode="External"/><Relationship Id="rId17" Type="http://schemas.openxmlformats.org/officeDocument/2006/relationships/hyperlink" Target="http://www.hscic.gov.uk/catalogue/PUB17302" TargetMode="External"/><Relationship Id="rId25" Type="http://schemas.openxmlformats.org/officeDocument/2006/relationships/hyperlink" Target="mailto:TXAtkins@somerset.gov.uk" TargetMode="External"/><Relationship Id="rId2" Type="http://schemas.openxmlformats.org/officeDocument/2006/relationships/numbering" Target="numbering.xml"/><Relationship Id="rId16" Type="http://schemas.openxmlformats.org/officeDocument/2006/relationships/hyperlink" Target="http://www.hscic.gov.uk/article/2021/Website-Search?productid=17409" TargetMode="External"/><Relationship Id="rId20" Type="http://schemas.openxmlformats.org/officeDocument/2006/relationships/hyperlink" Target="http://www.somersetintelligence.org.uk/suicide-self-har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ersetintelligence.org.uk/files/Somerset%20Census%20Key%20Statistics%20-%20Summary%20Profiles.xls" TargetMode="External"/><Relationship Id="rId24" Type="http://schemas.openxmlformats.org/officeDocument/2006/relationships/hyperlink" Target="http://informsomerset.org.uk/dataviews/view?viewId=6" TargetMode="External"/><Relationship Id="rId5" Type="http://schemas.openxmlformats.org/officeDocument/2006/relationships/settings" Target="settings.xml"/><Relationship Id="rId15" Type="http://schemas.openxmlformats.org/officeDocument/2006/relationships/hyperlink" Target="http://www.somersetintelligence.org.uk/public-health-cyp-needs-profiles/" TargetMode="External"/><Relationship Id="rId23" Type="http://schemas.openxmlformats.org/officeDocument/2006/relationships/hyperlink" Target="http://www.somersetintelligence.org.uk/children-looked-after.html" TargetMode="External"/><Relationship Id="rId28" Type="http://schemas.openxmlformats.org/officeDocument/2006/relationships/theme" Target="theme/theme1.xml"/><Relationship Id="rId10" Type="http://schemas.openxmlformats.org/officeDocument/2006/relationships/hyperlink" Target="http://www.ons.gov.uk/ons/rel/tourism/sub-national-tourism/a-tourism-atlas-for-england-and-wales--2015/index.html" TargetMode="External"/><Relationship Id="rId19" Type="http://schemas.openxmlformats.org/officeDocument/2006/relationships/hyperlink" Target="http://fingertips.phe.org.uk/profile-group/mental-health/profile/suicide" TargetMode="External"/><Relationship Id="rId4" Type="http://schemas.microsoft.com/office/2007/relationships/stylesWithEffects" Target="stylesWithEffects.xml"/><Relationship Id="rId9" Type="http://schemas.openxmlformats.org/officeDocument/2006/relationships/hyperlink" Target="http://www.somersetintelligence.org.uk" TargetMode="External"/><Relationship Id="rId14" Type="http://schemas.openxmlformats.org/officeDocument/2006/relationships/hyperlink" Target="http://www.google.co.uk/url?url=http://sticerd.lse.ac.uk/dps/case/cr/casereport90.pdf&amp;rct=j&amp;frm=1&amp;q=&amp;esrc=s&amp;sa=U&amp;ei=QRwxVYXwE9PmapDngNgG&amp;ved=0CBkQFjAB&amp;usg=AFQjCNFWKQhQdNg2V645YBKowQnagcusog" TargetMode="External"/><Relationship Id="rId22" Type="http://schemas.openxmlformats.org/officeDocument/2006/relationships/hyperlink" Target="http://www.somersetintelligence.org.uk/attainment.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B418-F519-4F24-A7D7-46221F34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6E88B7FB</Template>
  <TotalTime>45</TotalTime>
  <Pages>5</Pages>
  <Words>1274</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10618</CharactersWithSpaces>
  <SharedDoc>false</SharedDoc>
  <HLinks>
    <vt:vector size="24" baseType="variant">
      <vt:variant>
        <vt:i4>5963834</vt:i4>
      </vt:variant>
      <vt:variant>
        <vt:i4>3</vt:i4>
      </vt:variant>
      <vt:variant>
        <vt:i4>0</vt:i4>
      </vt:variant>
      <vt:variant>
        <vt:i4>5</vt:i4>
      </vt:variant>
      <vt:variant>
        <vt:lpwstr>mailto:TXAtkins@somerset.gov.uk</vt:lpwstr>
      </vt:variant>
      <vt:variant>
        <vt:lpwstr/>
      </vt:variant>
      <vt:variant>
        <vt:i4>3080225</vt:i4>
      </vt:variant>
      <vt:variant>
        <vt:i4>0</vt:i4>
      </vt:variant>
      <vt:variant>
        <vt:i4>0</vt:i4>
      </vt:variant>
      <vt:variant>
        <vt:i4>5</vt:i4>
      </vt:variant>
      <vt:variant>
        <vt:lpwstr>http://www.sine.org.uk/</vt:lpwstr>
      </vt:variant>
      <vt:variant>
        <vt:lpwstr/>
      </vt:variant>
      <vt:variant>
        <vt:i4>5308455</vt:i4>
      </vt:variant>
      <vt:variant>
        <vt:i4>3</vt:i4>
      </vt:variant>
      <vt:variant>
        <vt:i4>0</vt:i4>
      </vt:variant>
      <vt:variant>
        <vt:i4>5</vt:i4>
      </vt:variant>
      <vt:variant>
        <vt:lpwstr>mailto:sine@swo.org.uk</vt:lpwstr>
      </vt:variant>
      <vt:variant>
        <vt:lpwstr/>
      </vt:variant>
      <vt:variant>
        <vt:i4>3080225</vt:i4>
      </vt:variant>
      <vt:variant>
        <vt:i4>0</vt:i4>
      </vt:variant>
      <vt:variant>
        <vt:i4>0</vt:i4>
      </vt:variant>
      <vt:variant>
        <vt:i4>5</vt:i4>
      </vt:variant>
      <vt:variant>
        <vt:lpwstr>http://www.sine.org.uk/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Toby Atkins</cp:lastModifiedBy>
  <cp:revision>10</cp:revision>
  <cp:lastPrinted>2009-03-09T06:31:00Z</cp:lastPrinted>
  <dcterms:created xsi:type="dcterms:W3CDTF">2015-05-05T09:09:00Z</dcterms:created>
  <dcterms:modified xsi:type="dcterms:W3CDTF">2015-05-05T10:30:00Z</dcterms:modified>
</cp:coreProperties>
</file>